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35AF" w:rsidRDefault="004835AF">
      <w:pPr>
        <w:pBdr>
          <w:top w:val="nil"/>
          <w:left w:val="nil"/>
          <w:bottom w:val="nil"/>
          <w:right w:val="nil"/>
          <w:between w:val="nil"/>
        </w:pBdr>
        <w:spacing w:line="276" w:lineRule="auto"/>
        <w:jc w:val="center"/>
        <w:rPr>
          <w:rFonts w:ascii="Arial" w:eastAsia="Arial" w:hAnsi="Arial" w:cs="Arial"/>
          <w:b/>
          <w:color w:val="000000"/>
        </w:rPr>
      </w:pPr>
    </w:p>
    <w:p w:rsidR="004835AF" w:rsidRDefault="00D34EC2">
      <w:pPr>
        <w:pBdr>
          <w:top w:val="nil"/>
          <w:left w:val="nil"/>
          <w:bottom w:val="nil"/>
          <w:right w:val="nil"/>
          <w:between w:val="nil"/>
        </w:pBdr>
        <w:spacing w:line="276" w:lineRule="auto"/>
        <w:jc w:val="center"/>
        <w:rPr>
          <w:rFonts w:ascii="Arial" w:eastAsia="Arial" w:hAnsi="Arial" w:cs="Arial"/>
          <w:b/>
          <w:color w:val="000000"/>
        </w:rPr>
      </w:pPr>
      <w:r>
        <w:rPr>
          <w:rFonts w:ascii="Arial" w:eastAsia="Arial" w:hAnsi="Arial" w:cs="Arial"/>
          <w:b/>
          <w:color w:val="000000"/>
        </w:rPr>
        <w:t>Πρακτικά της 1ης Συνεδρίασης του Συμβουλίου Στρατηγικής Συνεργασίας Ελλάδος– Σαουδικής Αραβίας</w:t>
      </w:r>
    </w:p>
    <w:p w:rsidR="004835AF" w:rsidRDefault="00D34EC2">
      <w:pPr>
        <w:pBdr>
          <w:top w:val="nil"/>
          <w:left w:val="nil"/>
          <w:bottom w:val="nil"/>
          <w:right w:val="nil"/>
          <w:between w:val="nil"/>
        </w:pBdr>
        <w:spacing w:line="276" w:lineRule="auto"/>
        <w:jc w:val="center"/>
        <w:rPr>
          <w:rFonts w:ascii="Arial" w:eastAsia="Arial" w:hAnsi="Arial" w:cs="Arial"/>
          <w:b/>
          <w:color w:val="000000"/>
          <w:highlight w:val="yellow"/>
        </w:rPr>
      </w:pPr>
      <w:r>
        <w:rPr>
          <w:rFonts w:ascii="Arial" w:eastAsia="Arial" w:hAnsi="Arial" w:cs="Arial"/>
          <w:b/>
          <w:color w:val="000000"/>
        </w:rPr>
        <w:t xml:space="preserve">στην </w:t>
      </w:r>
      <w:proofErr w:type="spellStart"/>
      <w:r>
        <w:rPr>
          <w:rFonts w:ascii="Arial" w:eastAsia="Arial" w:hAnsi="Arial" w:cs="Arial"/>
          <w:b/>
          <w:color w:val="000000"/>
        </w:rPr>
        <w:t>Al</w:t>
      </w:r>
      <w:proofErr w:type="spellEnd"/>
      <w:r>
        <w:rPr>
          <w:rFonts w:ascii="Arial" w:eastAsia="Arial" w:hAnsi="Arial" w:cs="Arial"/>
          <w:b/>
          <w:color w:val="000000"/>
        </w:rPr>
        <w:t xml:space="preserve"> </w:t>
      </w:r>
      <w:proofErr w:type="spellStart"/>
      <w:r>
        <w:rPr>
          <w:rFonts w:ascii="Arial" w:eastAsia="Arial" w:hAnsi="Arial" w:cs="Arial"/>
          <w:b/>
          <w:color w:val="000000"/>
        </w:rPr>
        <w:t>Ula</w:t>
      </w:r>
      <w:proofErr w:type="spellEnd"/>
      <w:r>
        <w:rPr>
          <w:rFonts w:ascii="Arial" w:eastAsia="Arial" w:hAnsi="Arial" w:cs="Arial"/>
          <w:b/>
          <w:color w:val="000000"/>
        </w:rPr>
        <w:t xml:space="preserve"> στις 13/1/2025 μ.Χ. που αντιστοιχεί στις 13/07/1446 </w:t>
      </w:r>
      <w:proofErr w:type="spellStart"/>
      <w:r>
        <w:rPr>
          <w:rFonts w:ascii="Arial" w:eastAsia="Arial" w:hAnsi="Arial" w:cs="Arial"/>
          <w:b/>
          <w:color w:val="000000"/>
        </w:rPr>
        <w:t>ε.Ε.</w:t>
      </w:r>
      <w:proofErr w:type="spellEnd"/>
    </w:p>
    <w:p w:rsidR="004835AF" w:rsidRDefault="00D34EC2">
      <w:pPr>
        <w:pBdr>
          <w:top w:val="nil"/>
          <w:left w:val="nil"/>
          <w:bottom w:val="nil"/>
          <w:right w:val="nil"/>
          <w:between w:val="nil"/>
        </w:pBdr>
        <w:spacing w:line="276" w:lineRule="auto"/>
        <w:jc w:val="both"/>
        <w:rPr>
          <w:rFonts w:ascii="Arial" w:eastAsia="Arial" w:hAnsi="Arial" w:cs="Arial"/>
          <w:strike/>
          <w:color w:val="000000"/>
          <w:sz w:val="28"/>
          <w:szCs w:val="28"/>
        </w:rPr>
      </w:pPr>
      <w:r>
        <w:rPr>
          <w:rFonts w:ascii="Arial" w:eastAsia="Arial" w:hAnsi="Arial" w:cs="Arial"/>
          <w:color w:val="000000"/>
        </w:rPr>
        <w:br/>
      </w:r>
      <w:r>
        <w:rPr>
          <w:rFonts w:ascii="Arial" w:eastAsia="Arial" w:hAnsi="Arial" w:cs="Arial"/>
          <w:color w:val="000000"/>
          <w:sz w:val="28"/>
          <w:szCs w:val="28"/>
        </w:rPr>
        <w:t>Ως αντανάκλαση της προόδου των σχέσεων μεταξύ της Κυβέρνησης της Ελληνικής Δημοκρατίας και της Κυβέρνησης του Βασιλείου της Σαουδικής Αραβίας και προκειμένου να προωθηθεί ο σ</w:t>
      </w:r>
      <w:bookmarkStart w:id="0" w:name="_GoBack"/>
      <w:bookmarkEnd w:id="0"/>
      <w:r>
        <w:rPr>
          <w:rFonts w:ascii="Arial" w:eastAsia="Arial" w:hAnsi="Arial" w:cs="Arial"/>
          <w:color w:val="000000"/>
          <w:sz w:val="28"/>
          <w:szCs w:val="28"/>
        </w:rPr>
        <w:t>υντονισμός και η συνεργασία μεταξύ των δύο χωρών μας σε διάφορους τομείς για την ε</w:t>
      </w:r>
      <w:r>
        <w:rPr>
          <w:rFonts w:ascii="Arial" w:eastAsia="Arial" w:hAnsi="Arial" w:cs="Arial"/>
          <w:color w:val="000000"/>
          <w:sz w:val="28"/>
          <w:szCs w:val="28"/>
        </w:rPr>
        <w:t>νίσχυση των συμφερόντων και των δύο χωρών, συμβάλλοντας στην επίτευξη σταθερότητας και ικανοποίησης των προσδοκιών των ηγεσιών των δύο χωρών.</w:t>
      </w:r>
    </w:p>
    <w:p w:rsidR="004835AF" w:rsidRDefault="00D34EC2">
      <w:pPr>
        <w:pBdr>
          <w:top w:val="nil"/>
          <w:left w:val="nil"/>
          <w:bottom w:val="nil"/>
          <w:right w:val="nil"/>
          <w:between w:val="nil"/>
        </w:pBdr>
        <w:spacing w:line="276" w:lineRule="auto"/>
        <w:jc w:val="both"/>
        <w:rPr>
          <w:rFonts w:ascii="Arial" w:eastAsia="Arial" w:hAnsi="Arial" w:cs="Arial"/>
          <w:color w:val="000000"/>
          <w:sz w:val="28"/>
          <w:szCs w:val="28"/>
        </w:rPr>
      </w:pPr>
      <w:r>
        <w:rPr>
          <w:rFonts w:ascii="Arial" w:eastAsia="Arial" w:hAnsi="Arial" w:cs="Arial"/>
          <w:strike/>
          <w:color w:val="000000"/>
          <w:sz w:val="28"/>
          <w:szCs w:val="28"/>
        </w:rPr>
        <w:br/>
      </w:r>
      <w:r>
        <w:rPr>
          <w:rFonts w:ascii="Arial" w:eastAsia="Arial" w:hAnsi="Arial" w:cs="Arial"/>
          <w:color w:val="000000"/>
          <w:sz w:val="28"/>
          <w:szCs w:val="28"/>
        </w:rPr>
        <w:t>Στο πλαίσιο της συμφωνίας για την δημιουργία του Συμβουλίου Στρατηγικής Συνεργασίας Ελλάδας - Σαουδικής Αραβίας π</w:t>
      </w:r>
      <w:r>
        <w:rPr>
          <w:rFonts w:ascii="Arial" w:eastAsia="Arial" w:hAnsi="Arial" w:cs="Arial"/>
          <w:color w:val="000000"/>
          <w:sz w:val="28"/>
          <w:szCs w:val="28"/>
        </w:rPr>
        <w:t xml:space="preserve">ου υπεγράφη στην Αθήνα στις 26/7/2022 μ.Χ. που αντιστοιχεί στις 27/12/1443 </w:t>
      </w:r>
      <w:proofErr w:type="spellStart"/>
      <w:r>
        <w:rPr>
          <w:rFonts w:ascii="Arial" w:eastAsia="Arial" w:hAnsi="Arial" w:cs="Arial"/>
          <w:color w:val="000000"/>
          <w:sz w:val="28"/>
          <w:szCs w:val="28"/>
        </w:rPr>
        <w:t>ε.Ε.</w:t>
      </w:r>
      <w:proofErr w:type="spellEnd"/>
      <w:r>
        <w:rPr>
          <w:rFonts w:ascii="Arial" w:eastAsia="Arial" w:hAnsi="Arial" w:cs="Arial"/>
          <w:color w:val="000000"/>
          <w:sz w:val="28"/>
          <w:szCs w:val="28"/>
        </w:rPr>
        <w:t xml:space="preserve">, και στο πνεύμα αμοιβαίας κατανόησης και εμπιστοσύνης, η πρώτη συνεδρίαση του Συμβουλίου Στρατηγικής Εταιρικής Σχέσης Ελλάδας και Σαουδικής Αραβίας πραγματοποιήθηκε στην πόλη </w:t>
      </w:r>
      <w:proofErr w:type="spellStart"/>
      <w:r>
        <w:rPr>
          <w:rFonts w:ascii="Arial" w:eastAsia="Arial" w:hAnsi="Arial" w:cs="Arial"/>
          <w:color w:val="000000"/>
          <w:sz w:val="28"/>
          <w:szCs w:val="28"/>
        </w:rPr>
        <w:t>A</w:t>
      </w:r>
      <w:r>
        <w:rPr>
          <w:rFonts w:ascii="Arial" w:eastAsia="Arial" w:hAnsi="Arial" w:cs="Arial"/>
          <w:color w:val="000000"/>
          <w:sz w:val="28"/>
          <w:szCs w:val="28"/>
        </w:rPr>
        <w:t>l</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Ula</w:t>
      </w:r>
      <w:proofErr w:type="spellEnd"/>
      <w:r>
        <w:rPr>
          <w:rFonts w:ascii="Arial" w:eastAsia="Arial" w:hAnsi="Arial" w:cs="Arial"/>
          <w:color w:val="000000"/>
          <w:sz w:val="28"/>
          <w:szCs w:val="28"/>
        </w:rPr>
        <w:t xml:space="preserve"> στις 13/1/2025 μ.Χ. που αντιστοιχεί στις 13/07/1446 </w:t>
      </w:r>
      <w:proofErr w:type="spellStart"/>
      <w:r>
        <w:rPr>
          <w:rFonts w:ascii="Arial" w:eastAsia="Arial" w:hAnsi="Arial" w:cs="Arial"/>
          <w:color w:val="000000"/>
          <w:sz w:val="28"/>
          <w:szCs w:val="28"/>
        </w:rPr>
        <w:t>ε.Ε.</w:t>
      </w:r>
      <w:proofErr w:type="spellEnd"/>
      <w:r>
        <w:rPr>
          <w:rFonts w:ascii="Arial" w:eastAsia="Arial" w:hAnsi="Arial" w:cs="Arial"/>
          <w:color w:val="000000"/>
          <w:sz w:val="28"/>
          <w:szCs w:val="28"/>
        </w:rPr>
        <w:t xml:space="preserve">, υπό την </w:t>
      </w:r>
      <w:proofErr w:type="spellStart"/>
      <w:r>
        <w:rPr>
          <w:rFonts w:ascii="Arial" w:eastAsia="Arial" w:hAnsi="Arial" w:cs="Arial"/>
          <w:color w:val="000000"/>
          <w:sz w:val="28"/>
          <w:szCs w:val="28"/>
        </w:rPr>
        <w:t>συμπροεδρία</w:t>
      </w:r>
      <w:proofErr w:type="spellEnd"/>
      <w:r>
        <w:rPr>
          <w:rFonts w:ascii="Arial" w:eastAsia="Arial" w:hAnsi="Arial" w:cs="Arial"/>
          <w:color w:val="000000"/>
          <w:sz w:val="28"/>
          <w:szCs w:val="28"/>
        </w:rPr>
        <w:t xml:space="preserve"> της Αυτού </w:t>
      </w:r>
      <w:proofErr w:type="spellStart"/>
      <w:r>
        <w:rPr>
          <w:rFonts w:ascii="Arial" w:eastAsia="Arial" w:hAnsi="Arial" w:cs="Arial"/>
          <w:color w:val="000000"/>
          <w:sz w:val="28"/>
          <w:szCs w:val="28"/>
        </w:rPr>
        <w:t>Εξοχώτητας</w:t>
      </w:r>
      <w:proofErr w:type="spellEnd"/>
      <w:r>
        <w:rPr>
          <w:rFonts w:ascii="Arial" w:eastAsia="Arial" w:hAnsi="Arial" w:cs="Arial"/>
          <w:color w:val="000000"/>
          <w:sz w:val="28"/>
          <w:szCs w:val="28"/>
        </w:rPr>
        <w:t xml:space="preserve"> Κυριάκο Μητσοτάκη, τον Πρωθυπουργό της Ελληνικής Δημοκρατίας,  και της Αυτού Υψηλότητας τον Πρίγκιπα </w:t>
      </w:r>
      <w:proofErr w:type="spellStart"/>
      <w:r>
        <w:rPr>
          <w:rFonts w:ascii="Arial" w:eastAsia="Arial" w:hAnsi="Arial" w:cs="Arial"/>
          <w:color w:val="000000"/>
          <w:sz w:val="28"/>
          <w:szCs w:val="28"/>
        </w:rPr>
        <w:t>Mohammed</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bin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Salman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bin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Abdulaziz</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Al</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Saud</w:t>
      </w:r>
      <w:proofErr w:type="spellEnd"/>
      <w:r>
        <w:rPr>
          <w:rFonts w:ascii="Arial" w:eastAsia="Arial" w:hAnsi="Arial" w:cs="Arial"/>
          <w:color w:val="000000"/>
          <w:sz w:val="28"/>
          <w:szCs w:val="28"/>
        </w:rPr>
        <w:t>, Διάδοχο</w:t>
      </w:r>
      <w:r>
        <w:rPr>
          <w:rFonts w:ascii="Arial" w:eastAsia="Arial" w:hAnsi="Arial" w:cs="Arial"/>
          <w:color w:val="000000"/>
          <w:sz w:val="28"/>
          <w:szCs w:val="28"/>
        </w:rPr>
        <w:t xml:space="preserve"> και Πρωθυπουργό του Βασιλείου της Σαουδικής Αραβίας, και με συμμετοχή των Υψηλοτήτων, Εξοχοτήτων, επικεφαλής και μελών επιτροπών του Συμβουλίου Στρατηγικής Συνεργασίας Ελλάδος – Σαουδικής Αραβίας.</w:t>
      </w:r>
    </w:p>
    <w:p w:rsidR="004835AF" w:rsidRDefault="004835AF">
      <w:pPr>
        <w:pBdr>
          <w:top w:val="nil"/>
          <w:left w:val="nil"/>
          <w:bottom w:val="nil"/>
          <w:right w:val="nil"/>
          <w:between w:val="nil"/>
        </w:pBdr>
        <w:spacing w:line="276" w:lineRule="auto"/>
        <w:jc w:val="both"/>
        <w:rPr>
          <w:rFonts w:ascii="Arial" w:eastAsia="Arial" w:hAnsi="Arial" w:cs="Arial"/>
          <w:color w:val="000000"/>
          <w:sz w:val="28"/>
          <w:szCs w:val="28"/>
        </w:rPr>
      </w:pPr>
    </w:p>
    <w:p w:rsidR="004835AF" w:rsidRDefault="00D34EC2">
      <w:pPr>
        <w:pBdr>
          <w:top w:val="nil"/>
          <w:left w:val="nil"/>
          <w:bottom w:val="nil"/>
          <w:right w:val="nil"/>
          <w:between w:val="nil"/>
        </w:pBdr>
        <w:spacing w:line="276" w:lineRule="auto"/>
        <w:jc w:val="both"/>
        <w:rPr>
          <w:rFonts w:ascii="Arial" w:eastAsia="Arial" w:hAnsi="Arial" w:cs="Arial"/>
          <w:color w:val="000000"/>
          <w:sz w:val="28"/>
          <w:szCs w:val="28"/>
        </w:rPr>
      </w:pPr>
      <w:r>
        <w:rPr>
          <w:rFonts w:ascii="Arial" w:eastAsia="Arial" w:hAnsi="Arial" w:cs="Arial"/>
          <w:color w:val="000000"/>
          <w:sz w:val="28"/>
          <w:szCs w:val="28"/>
        </w:rPr>
        <w:t>Οι Συμπρόεδροι του Συμβουλίου εξέτασαν τις διμερείς σχέσε</w:t>
      </w:r>
      <w:r>
        <w:rPr>
          <w:rFonts w:ascii="Arial" w:eastAsia="Arial" w:hAnsi="Arial" w:cs="Arial"/>
          <w:color w:val="000000"/>
          <w:sz w:val="28"/>
          <w:szCs w:val="28"/>
        </w:rPr>
        <w:t xml:space="preserve">ις των δύο χωρών και τόνισαν τη σημασία της ενεργοποίησης του Συμβουλίου και των Επιτροπών του ως βασικής πλατφόρμας που πλαισιώνει το έργο των δύο χωρών για την ενίσχυση των </w:t>
      </w:r>
      <w:proofErr w:type="spellStart"/>
      <w:r>
        <w:rPr>
          <w:rFonts w:ascii="Arial" w:eastAsia="Arial" w:hAnsi="Arial" w:cs="Arial"/>
          <w:color w:val="000000"/>
          <w:sz w:val="28"/>
          <w:szCs w:val="28"/>
        </w:rPr>
        <w:t>σχέσεών</w:t>
      </w:r>
      <w:proofErr w:type="spellEnd"/>
      <w:r>
        <w:rPr>
          <w:rFonts w:ascii="Arial" w:eastAsia="Arial" w:hAnsi="Arial" w:cs="Arial"/>
          <w:color w:val="000000"/>
          <w:sz w:val="28"/>
          <w:szCs w:val="28"/>
        </w:rPr>
        <w:t xml:space="preserve"> τους προς περαιτέρω πρόοδο και ευημερία υπό το πρίσμα των διαθέσιμων δυνα</w:t>
      </w:r>
      <w:r>
        <w:rPr>
          <w:rFonts w:ascii="Arial" w:eastAsia="Arial" w:hAnsi="Arial" w:cs="Arial"/>
          <w:color w:val="000000"/>
          <w:sz w:val="28"/>
          <w:szCs w:val="28"/>
        </w:rPr>
        <w:t xml:space="preserve">τοτήτων των δύο χωρών και της σημασίας της προώθησης και επένδυσής τους με την καταλληλότερη μέθοδο που θα επιτυγχάνει αμοιβαία οφέλη. </w:t>
      </w:r>
    </w:p>
    <w:p w:rsidR="004835AF" w:rsidRDefault="004835AF">
      <w:pPr>
        <w:pBdr>
          <w:top w:val="nil"/>
          <w:left w:val="nil"/>
          <w:bottom w:val="nil"/>
          <w:right w:val="nil"/>
          <w:between w:val="nil"/>
        </w:pBdr>
        <w:spacing w:line="276" w:lineRule="auto"/>
        <w:jc w:val="both"/>
        <w:rPr>
          <w:rFonts w:ascii="Arial" w:eastAsia="Arial" w:hAnsi="Arial" w:cs="Arial"/>
          <w:color w:val="000000"/>
          <w:sz w:val="28"/>
          <w:szCs w:val="28"/>
        </w:rPr>
      </w:pPr>
    </w:p>
    <w:p w:rsidR="004835AF" w:rsidRDefault="00D34EC2">
      <w:pPr>
        <w:pBdr>
          <w:top w:val="nil"/>
          <w:left w:val="nil"/>
          <w:bottom w:val="nil"/>
          <w:right w:val="nil"/>
          <w:between w:val="nil"/>
        </w:pBdr>
        <w:spacing w:line="276" w:lineRule="auto"/>
        <w:jc w:val="both"/>
        <w:rPr>
          <w:rFonts w:ascii="Arial" w:eastAsia="Arial" w:hAnsi="Arial" w:cs="Arial"/>
          <w:color w:val="000000"/>
          <w:sz w:val="28"/>
          <w:szCs w:val="28"/>
        </w:rPr>
      </w:pPr>
      <w:r>
        <w:rPr>
          <w:rFonts w:ascii="Arial" w:eastAsia="Arial" w:hAnsi="Arial" w:cs="Arial"/>
          <w:color w:val="000000"/>
          <w:sz w:val="28"/>
          <w:szCs w:val="28"/>
        </w:rPr>
        <w:t xml:space="preserve">Εξήραν επίσης τις προσπάθειες των Γενικών Γραμματειών του Συμβουλίου στη διευκόλυνση του έργου του Συμβουλίου και των </w:t>
      </w:r>
      <w:r>
        <w:rPr>
          <w:rFonts w:ascii="Arial" w:eastAsia="Arial" w:hAnsi="Arial" w:cs="Arial"/>
          <w:color w:val="000000"/>
          <w:sz w:val="28"/>
          <w:szCs w:val="28"/>
        </w:rPr>
        <w:lastRenderedPageBreak/>
        <w:t>Ε</w:t>
      </w:r>
      <w:r>
        <w:rPr>
          <w:rFonts w:ascii="Arial" w:eastAsia="Arial" w:hAnsi="Arial" w:cs="Arial"/>
          <w:color w:val="000000"/>
          <w:sz w:val="28"/>
          <w:szCs w:val="28"/>
        </w:rPr>
        <w:t>πιτροπών του και τόνισαν τον κρίσιμο ρόλο που διαδραματίζουν οι Επιτροπές του Συμβουλίου.</w:t>
      </w:r>
    </w:p>
    <w:p w:rsidR="004835AF" w:rsidRDefault="00D34EC2">
      <w:pPr>
        <w:pBdr>
          <w:top w:val="nil"/>
          <w:left w:val="nil"/>
          <w:bottom w:val="nil"/>
          <w:right w:val="nil"/>
          <w:between w:val="nil"/>
        </w:pBdr>
        <w:spacing w:line="276" w:lineRule="auto"/>
        <w:jc w:val="both"/>
        <w:rPr>
          <w:rFonts w:ascii="Arial" w:eastAsia="Arial" w:hAnsi="Arial" w:cs="Arial"/>
          <w:color w:val="000000"/>
          <w:sz w:val="28"/>
          <w:szCs w:val="28"/>
        </w:rPr>
      </w:pPr>
      <w:r>
        <w:rPr>
          <w:rFonts w:ascii="Arial" w:eastAsia="Arial" w:hAnsi="Arial" w:cs="Arial"/>
          <w:color w:val="000000"/>
          <w:sz w:val="28"/>
          <w:szCs w:val="28"/>
        </w:rPr>
        <w:t>Συμφώνησαν να συνεχίσουν να υποστηρίζουν και να αναπτύσσουν διάφορους τομείς συνεργασίας για τη διασφάλιση της ανάπτυξης και της ευημερίας για τις δύο χώρες, μέσω των</w:t>
      </w:r>
      <w:r>
        <w:rPr>
          <w:rFonts w:ascii="Arial" w:eastAsia="Arial" w:hAnsi="Arial" w:cs="Arial"/>
          <w:color w:val="000000"/>
          <w:sz w:val="28"/>
          <w:szCs w:val="28"/>
        </w:rPr>
        <w:t xml:space="preserve"> ακόλουθων συστάσεων:</w:t>
      </w:r>
    </w:p>
    <w:p w:rsidR="004835AF" w:rsidRDefault="004835AF">
      <w:pPr>
        <w:pBdr>
          <w:top w:val="nil"/>
          <w:left w:val="nil"/>
          <w:bottom w:val="nil"/>
          <w:right w:val="nil"/>
          <w:between w:val="nil"/>
        </w:pBdr>
        <w:spacing w:after="160" w:line="276" w:lineRule="auto"/>
        <w:jc w:val="both"/>
        <w:rPr>
          <w:rFonts w:ascii="Arial" w:eastAsia="Arial" w:hAnsi="Arial" w:cs="Arial"/>
          <w:color w:val="000000"/>
          <w:sz w:val="28"/>
          <w:szCs w:val="28"/>
        </w:rPr>
      </w:pPr>
    </w:p>
    <w:p w:rsidR="004835AF" w:rsidRDefault="00D34EC2">
      <w:pPr>
        <w:pBdr>
          <w:top w:val="nil"/>
          <w:left w:val="nil"/>
          <w:bottom w:val="nil"/>
          <w:right w:val="nil"/>
          <w:between w:val="nil"/>
        </w:pBdr>
        <w:spacing w:after="160" w:line="276" w:lineRule="auto"/>
        <w:jc w:val="both"/>
        <w:rPr>
          <w:rFonts w:ascii="Arial" w:eastAsia="Arial" w:hAnsi="Arial" w:cs="Arial"/>
          <w:color w:val="000000"/>
          <w:sz w:val="28"/>
          <w:szCs w:val="28"/>
        </w:rPr>
      </w:pPr>
      <w:r>
        <w:rPr>
          <w:rFonts w:ascii="Arial" w:eastAsia="Arial" w:hAnsi="Arial" w:cs="Arial"/>
          <w:b/>
          <w:color w:val="000000"/>
          <w:sz w:val="28"/>
          <w:szCs w:val="28"/>
        </w:rPr>
        <w:t>Πρώτη:</w:t>
      </w:r>
      <w:r>
        <w:rPr>
          <w:rFonts w:ascii="Calibri" w:eastAsia="Calibri" w:hAnsi="Calibri" w:cs="Calibri"/>
          <w:color w:val="000000"/>
          <w:sz w:val="22"/>
          <w:szCs w:val="22"/>
        </w:rPr>
        <w:t xml:space="preserve"> </w:t>
      </w:r>
      <w:r>
        <w:rPr>
          <w:rFonts w:ascii="Arial" w:eastAsia="Arial" w:hAnsi="Arial" w:cs="Arial"/>
          <w:color w:val="000000"/>
          <w:sz w:val="28"/>
          <w:szCs w:val="28"/>
        </w:rPr>
        <w:t>Πολιτική Επιτροπή:</w:t>
      </w:r>
    </w:p>
    <w:p w:rsidR="004835AF" w:rsidRDefault="00D34EC2">
      <w:pPr>
        <w:pBdr>
          <w:top w:val="nil"/>
          <w:left w:val="nil"/>
          <w:bottom w:val="nil"/>
          <w:right w:val="nil"/>
          <w:between w:val="nil"/>
        </w:pBdr>
        <w:spacing w:after="160" w:line="259" w:lineRule="auto"/>
        <w:jc w:val="both"/>
        <w:rPr>
          <w:rFonts w:ascii="Arial" w:eastAsia="Arial" w:hAnsi="Arial" w:cs="Arial"/>
          <w:color w:val="000000"/>
          <w:sz w:val="28"/>
          <w:szCs w:val="28"/>
        </w:rPr>
      </w:pPr>
      <w:r>
        <w:rPr>
          <w:rFonts w:ascii="Arial" w:eastAsia="Arial" w:hAnsi="Arial" w:cs="Arial"/>
          <w:color w:val="000000"/>
          <w:sz w:val="28"/>
          <w:szCs w:val="28"/>
        </w:rPr>
        <w:t>Τα δύο Μέρη υπέγραψαν τα πρακτικά της Πολιτικής Επιτροπής και στο πλαίσιο της Επιτροπής συμφωνήθηκαν τέσσερις (4) πρωτοβουλίες ως εξής:</w:t>
      </w:r>
    </w:p>
    <w:p w:rsidR="004835AF" w:rsidRDefault="00D34EC2">
      <w:pPr>
        <w:numPr>
          <w:ilvl w:val="0"/>
          <w:numId w:val="1"/>
        </w:numPr>
        <w:pBdr>
          <w:top w:val="nil"/>
          <w:left w:val="nil"/>
          <w:bottom w:val="nil"/>
          <w:right w:val="nil"/>
          <w:between w:val="nil"/>
        </w:pBdr>
        <w:spacing w:after="160" w:line="259" w:lineRule="auto"/>
        <w:jc w:val="both"/>
        <w:rPr>
          <w:rFonts w:ascii="Arial" w:eastAsia="Arial" w:hAnsi="Arial" w:cs="Arial"/>
          <w:color w:val="000000"/>
          <w:sz w:val="28"/>
          <w:szCs w:val="28"/>
        </w:rPr>
      </w:pPr>
      <w:r>
        <w:rPr>
          <w:rFonts w:ascii="Arial" w:eastAsia="Arial" w:hAnsi="Arial" w:cs="Arial"/>
          <w:color w:val="000000"/>
          <w:sz w:val="28"/>
          <w:szCs w:val="28"/>
        </w:rPr>
        <w:t>Διεξαγωγή διαβουλεύσεων μεταξύ αξιωματούχων των Υπουργείων Εξωτερικών των δύο χωρών.</w:t>
      </w:r>
    </w:p>
    <w:p w:rsidR="004835AF" w:rsidRDefault="00D34EC2">
      <w:pPr>
        <w:numPr>
          <w:ilvl w:val="0"/>
          <w:numId w:val="1"/>
        </w:numPr>
        <w:pBdr>
          <w:top w:val="nil"/>
          <w:left w:val="nil"/>
          <w:bottom w:val="nil"/>
          <w:right w:val="nil"/>
          <w:between w:val="nil"/>
        </w:pBdr>
        <w:spacing w:after="160" w:line="259" w:lineRule="auto"/>
        <w:jc w:val="both"/>
        <w:rPr>
          <w:rFonts w:ascii="Arial" w:eastAsia="Arial" w:hAnsi="Arial" w:cs="Arial"/>
          <w:color w:val="000000"/>
          <w:sz w:val="28"/>
          <w:szCs w:val="28"/>
        </w:rPr>
      </w:pPr>
      <w:r>
        <w:rPr>
          <w:rFonts w:ascii="Arial" w:eastAsia="Arial" w:hAnsi="Arial" w:cs="Arial"/>
          <w:color w:val="000000"/>
          <w:sz w:val="28"/>
          <w:szCs w:val="28"/>
        </w:rPr>
        <w:t>Συνέχιση των συζητήσεων για την αμοιβαία απαλλαγή από την υποχρέωση θεώρησης διαβατηρίων για κατόχους διπλωματικών και υπηρεσιακών διαβατηρίων.</w:t>
      </w:r>
    </w:p>
    <w:p w:rsidR="004835AF" w:rsidRDefault="00D34EC2">
      <w:pPr>
        <w:numPr>
          <w:ilvl w:val="0"/>
          <w:numId w:val="1"/>
        </w:numPr>
        <w:pBdr>
          <w:top w:val="nil"/>
          <w:left w:val="nil"/>
          <w:bottom w:val="nil"/>
          <w:right w:val="nil"/>
          <w:between w:val="nil"/>
        </w:pBdr>
        <w:spacing w:after="160" w:line="259" w:lineRule="auto"/>
        <w:jc w:val="both"/>
        <w:rPr>
          <w:rFonts w:ascii="Arial" w:eastAsia="Arial" w:hAnsi="Arial" w:cs="Arial"/>
          <w:color w:val="000000"/>
          <w:sz w:val="28"/>
          <w:szCs w:val="28"/>
        </w:rPr>
      </w:pPr>
      <w:r>
        <w:rPr>
          <w:rFonts w:ascii="Arial" w:eastAsia="Arial" w:hAnsi="Arial" w:cs="Arial"/>
          <w:color w:val="000000"/>
          <w:sz w:val="28"/>
          <w:szCs w:val="28"/>
        </w:rPr>
        <w:t>Αναβάθμιση του επιπέδου συν</w:t>
      </w:r>
      <w:r>
        <w:rPr>
          <w:rFonts w:ascii="Arial" w:eastAsia="Arial" w:hAnsi="Arial" w:cs="Arial"/>
          <w:color w:val="000000"/>
          <w:sz w:val="28"/>
          <w:szCs w:val="28"/>
        </w:rPr>
        <w:t xml:space="preserve">τονισμού των επιμέρους θέσεων σε διεθνή </w:t>
      </w:r>
      <w:proofErr w:type="spellStart"/>
      <w:r>
        <w:rPr>
          <w:rFonts w:ascii="Arial" w:eastAsia="Arial" w:hAnsi="Arial" w:cs="Arial"/>
          <w:color w:val="000000"/>
          <w:sz w:val="28"/>
          <w:szCs w:val="28"/>
        </w:rPr>
        <w:t>fora</w:t>
      </w:r>
      <w:proofErr w:type="spellEnd"/>
      <w:r>
        <w:rPr>
          <w:rFonts w:ascii="Arial" w:eastAsia="Arial" w:hAnsi="Arial" w:cs="Arial"/>
          <w:color w:val="000000"/>
          <w:sz w:val="28"/>
          <w:szCs w:val="28"/>
        </w:rPr>
        <w:t>.</w:t>
      </w:r>
    </w:p>
    <w:p w:rsidR="004835AF" w:rsidRDefault="00D34EC2">
      <w:pPr>
        <w:numPr>
          <w:ilvl w:val="0"/>
          <w:numId w:val="1"/>
        </w:numPr>
        <w:pBdr>
          <w:top w:val="nil"/>
          <w:left w:val="nil"/>
          <w:bottom w:val="nil"/>
          <w:right w:val="nil"/>
          <w:between w:val="nil"/>
        </w:pBdr>
        <w:spacing w:after="160" w:line="259" w:lineRule="auto"/>
        <w:jc w:val="both"/>
        <w:rPr>
          <w:rFonts w:ascii="Arial" w:eastAsia="Arial" w:hAnsi="Arial" w:cs="Arial"/>
          <w:color w:val="000000"/>
          <w:sz w:val="28"/>
          <w:szCs w:val="28"/>
        </w:rPr>
      </w:pPr>
      <w:r>
        <w:rPr>
          <w:rFonts w:ascii="Arial" w:eastAsia="Arial" w:hAnsi="Arial" w:cs="Arial"/>
          <w:color w:val="000000"/>
          <w:sz w:val="28"/>
          <w:szCs w:val="28"/>
        </w:rPr>
        <w:t xml:space="preserve">Προετοιμασία Σχεδίου Δράσης για συνεργασία μεταξύ της Ελληνικής Διπλωματικής Ακαδημίας του Υπουργείου Εξωτερικών της Ελληνικής Δημοκρατίας και του Ινστιτούτου Διπλωματικών Σπουδών «Πρίγκιπας </w:t>
      </w:r>
      <w:proofErr w:type="spellStart"/>
      <w:r>
        <w:rPr>
          <w:rFonts w:ascii="Arial" w:eastAsia="Arial" w:hAnsi="Arial" w:cs="Arial"/>
          <w:color w:val="000000"/>
          <w:sz w:val="28"/>
          <w:szCs w:val="28"/>
        </w:rPr>
        <w:t>Σαούντ</w:t>
      </w:r>
      <w:proofErr w:type="spellEnd"/>
      <w:r>
        <w:rPr>
          <w:rFonts w:ascii="Arial" w:eastAsia="Arial" w:hAnsi="Arial" w:cs="Arial"/>
          <w:color w:val="000000"/>
          <w:sz w:val="28"/>
          <w:szCs w:val="28"/>
        </w:rPr>
        <w:t xml:space="preserve"> Αλ-</w:t>
      </w:r>
      <w:proofErr w:type="spellStart"/>
      <w:r>
        <w:rPr>
          <w:rFonts w:ascii="Arial" w:eastAsia="Arial" w:hAnsi="Arial" w:cs="Arial"/>
          <w:color w:val="000000"/>
          <w:sz w:val="28"/>
          <w:szCs w:val="28"/>
        </w:rPr>
        <w:t>Φαϊσάλ</w:t>
      </w:r>
      <w:proofErr w:type="spellEnd"/>
      <w:r>
        <w:rPr>
          <w:rFonts w:ascii="Arial" w:eastAsia="Arial" w:hAnsi="Arial" w:cs="Arial"/>
          <w:color w:val="000000"/>
          <w:sz w:val="28"/>
          <w:szCs w:val="28"/>
        </w:rPr>
        <w:t>».</w:t>
      </w:r>
    </w:p>
    <w:p w:rsidR="004835AF" w:rsidRDefault="004835AF">
      <w:pPr>
        <w:pBdr>
          <w:top w:val="nil"/>
          <w:left w:val="nil"/>
          <w:bottom w:val="nil"/>
          <w:right w:val="nil"/>
          <w:between w:val="nil"/>
        </w:pBdr>
        <w:spacing w:after="160" w:line="259" w:lineRule="auto"/>
        <w:ind w:left="750"/>
        <w:jc w:val="both"/>
        <w:rPr>
          <w:rFonts w:ascii="Arial" w:eastAsia="Arial" w:hAnsi="Arial" w:cs="Arial"/>
          <w:color w:val="000000"/>
          <w:sz w:val="28"/>
          <w:szCs w:val="28"/>
        </w:rPr>
      </w:pPr>
    </w:p>
    <w:p w:rsidR="004835AF" w:rsidRDefault="00D34EC2">
      <w:pPr>
        <w:pBdr>
          <w:top w:val="nil"/>
          <w:left w:val="nil"/>
          <w:bottom w:val="nil"/>
          <w:right w:val="nil"/>
          <w:between w:val="nil"/>
        </w:pBdr>
        <w:spacing w:after="160" w:line="276" w:lineRule="auto"/>
        <w:jc w:val="both"/>
        <w:rPr>
          <w:rFonts w:ascii="Arial" w:eastAsia="Arial" w:hAnsi="Arial" w:cs="Arial"/>
          <w:color w:val="000000"/>
          <w:sz w:val="28"/>
          <w:szCs w:val="28"/>
        </w:rPr>
      </w:pPr>
      <w:r>
        <w:rPr>
          <w:rFonts w:ascii="Arial" w:eastAsia="Arial" w:hAnsi="Arial" w:cs="Arial"/>
          <w:b/>
          <w:color w:val="000000"/>
          <w:sz w:val="28"/>
          <w:szCs w:val="28"/>
        </w:rPr>
        <w:t xml:space="preserve">Δεύτερη: </w:t>
      </w:r>
      <w:r>
        <w:rPr>
          <w:rFonts w:ascii="Arial" w:eastAsia="Arial" w:hAnsi="Arial" w:cs="Arial"/>
          <w:color w:val="000000"/>
          <w:sz w:val="28"/>
          <w:szCs w:val="28"/>
        </w:rPr>
        <w:t>Επιτροπή Ασφαλείας και Άμυνας:</w:t>
      </w:r>
    </w:p>
    <w:p w:rsidR="004835AF" w:rsidRDefault="00D34EC2">
      <w:pPr>
        <w:pBdr>
          <w:top w:val="nil"/>
          <w:left w:val="nil"/>
          <w:bottom w:val="nil"/>
          <w:right w:val="nil"/>
          <w:between w:val="nil"/>
        </w:pBdr>
        <w:spacing w:after="160" w:line="259" w:lineRule="auto"/>
        <w:jc w:val="both"/>
        <w:rPr>
          <w:rFonts w:ascii="Arial" w:eastAsia="Arial" w:hAnsi="Arial" w:cs="Arial"/>
          <w:color w:val="000000"/>
          <w:sz w:val="28"/>
          <w:szCs w:val="28"/>
        </w:rPr>
      </w:pPr>
      <w:r>
        <w:rPr>
          <w:rFonts w:ascii="Arial" w:eastAsia="Arial" w:hAnsi="Arial" w:cs="Arial"/>
          <w:color w:val="000000"/>
          <w:sz w:val="28"/>
          <w:szCs w:val="28"/>
        </w:rPr>
        <w:t>Αναγνωρίζοντας τις τρέχουσες και αναδυόμενες προκλήσεις στο γεωπολιτικό περιβάλλον και με σκοπό την προώθηση της ειρήνης και της σταθερότητας στις αντίστοιχες περιφέρειές τους, τα δύο μέρη επιβεβαίωσαν τη δέσμευσή τ</w:t>
      </w:r>
      <w:r>
        <w:rPr>
          <w:rFonts w:ascii="Arial" w:eastAsia="Arial" w:hAnsi="Arial" w:cs="Arial"/>
          <w:color w:val="000000"/>
          <w:sz w:val="28"/>
          <w:szCs w:val="28"/>
        </w:rPr>
        <w:t>ους για ενίσχυση της συνεργασίας στους τομείς της άμυνας και της ασφάλειας, μέσω της δημιουργίας μιας μακροπρόθεσμης στρατιωτικής εταιρικής σχέσης.</w:t>
      </w:r>
    </w:p>
    <w:p w:rsidR="004835AF" w:rsidRDefault="00D34EC2">
      <w:pPr>
        <w:pBdr>
          <w:top w:val="nil"/>
          <w:left w:val="nil"/>
          <w:bottom w:val="nil"/>
          <w:right w:val="nil"/>
          <w:between w:val="nil"/>
        </w:pBdr>
        <w:spacing w:after="160" w:line="259" w:lineRule="auto"/>
        <w:jc w:val="both"/>
        <w:rPr>
          <w:rFonts w:ascii="Arial" w:eastAsia="Arial" w:hAnsi="Arial" w:cs="Arial"/>
          <w:color w:val="000000"/>
          <w:sz w:val="28"/>
          <w:szCs w:val="28"/>
        </w:rPr>
      </w:pPr>
      <w:r>
        <w:rPr>
          <w:rFonts w:ascii="Arial" w:eastAsia="Arial" w:hAnsi="Arial" w:cs="Arial"/>
          <w:color w:val="000000"/>
          <w:sz w:val="28"/>
          <w:szCs w:val="28"/>
        </w:rPr>
        <w:t xml:space="preserve">Τα δύο Μέρη υπογράμμισαν τη σημασία της περαιτέρω βελτίωσης των διμερών </w:t>
      </w:r>
      <w:proofErr w:type="spellStart"/>
      <w:r>
        <w:rPr>
          <w:rFonts w:ascii="Arial" w:eastAsia="Arial" w:hAnsi="Arial" w:cs="Arial"/>
          <w:color w:val="000000"/>
          <w:sz w:val="28"/>
          <w:szCs w:val="28"/>
        </w:rPr>
        <w:t>σχέσεών</w:t>
      </w:r>
      <w:proofErr w:type="spellEnd"/>
      <w:r>
        <w:rPr>
          <w:rFonts w:ascii="Arial" w:eastAsia="Arial" w:hAnsi="Arial" w:cs="Arial"/>
          <w:color w:val="000000"/>
          <w:sz w:val="28"/>
          <w:szCs w:val="28"/>
        </w:rPr>
        <w:t xml:space="preserve"> τους στον τομέα της άμυνας κ</w:t>
      </w:r>
      <w:r>
        <w:rPr>
          <w:rFonts w:ascii="Arial" w:eastAsia="Arial" w:hAnsi="Arial" w:cs="Arial"/>
          <w:color w:val="000000"/>
          <w:sz w:val="28"/>
          <w:szCs w:val="28"/>
        </w:rPr>
        <w:t>αι της ασφάλειας, μέσω της οργάνωσης πολυάριθμων δραστηριοτήτων και πρωτοβουλιών, με στόχο την εμβάθυνση της συνεργασίας στους στρατιωτικούς τομείς κοινού ενδιαφέροντος. Στο πνεύμα αυτό συμφώνησαν, κατ’ αρχήν, σε (19) πρωτοβουλίες στο πλαίσιο της Επιτροπής</w:t>
      </w:r>
      <w:r>
        <w:rPr>
          <w:rFonts w:ascii="Arial" w:eastAsia="Arial" w:hAnsi="Arial" w:cs="Arial"/>
          <w:color w:val="000000"/>
          <w:sz w:val="28"/>
          <w:szCs w:val="28"/>
        </w:rPr>
        <w:t>.</w:t>
      </w:r>
    </w:p>
    <w:p w:rsidR="004835AF" w:rsidRDefault="00D34EC2">
      <w:pPr>
        <w:pBdr>
          <w:top w:val="nil"/>
          <w:left w:val="nil"/>
          <w:bottom w:val="nil"/>
          <w:right w:val="nil"/>
          <w:between w:val="nil"/>
        </w:pBdr>
        <w:spacing w:after="160" w:line="276" w:lineRule="auto"/>
        <w:jc w:val="both"/>
        <w:rPr>
          <w:rFonts w:ascii="Arial" w:eastAsia="Arial" w:hAnsi="Arial" w:cs="Arial"/>
          <w:color w:val="000000"/>
          <w:sz w:val="28"/>
          <w:szCs w:val="28"/>
        </w:rPr>
      </w:pPr>
      <w:r>
        <w:rPr>
          <w:rFonts w:ascii="Arial" w:eastAsia="Arial" w:hAnsi="Arial" w:cs="Arial"/>
          <w:b/>
          <w:color w:val="000000"/>
          <w:sz w:val="28"/>
          <w:szCs w:val="28"/>
        </w:rPr>
        <w:lastRenderedPageBreak/>
        <w:t xml:space="preserve">Τρίτη: </w:t>
      </w:r>
      <w:r>
        <w:rPr>
          <w:rFonts w:ascii="Arial" w:eastAsia="Arial" w:hAnsi="Arial" w:cs="Arial"/>
          <w:color w:val="000000"/>
          <w:sz w:val="28"/>
          <w:szCs w:val="28"/>
        </w:rPr>
        <w:t>Επιτροπή Επενδύσεων και Εμπορίου:</w:t>
      </w:r>
    </w:p>
    <w:p w:rsidR="004835AF" w:rsidRDefault="00D34EC2">
      <w:pPr>
        <w:pBdr>
          <w:top w:val="nil"/>
          <w:left w:val="nil"/>
          <w:bottom w:val="nil"/>
          <w:right w:val="nil"/>
          <w:between w:val="nil"/>
        </w:pBdr>
        <w:spacing w:after="160" w:line="259" w:lineRule="auto"/>
        <w:jc w:val="both"/>
        <w:rPr>
          <w:rFonts w:ascii="Arial" w:eastAsia="Arial" w:hAnsi="Arial" w:cs="Arial"/>
          <w:color w:val="000000"/>
          <w:sz w:val="28"/>
          <w:szCs w:val="28"/>
        </w:rPr>
      </w:pPr>
      <w:r>
        <w:rPr>
          <w:rFonts w:ascii="Arial" w:eastAsia="Arial" w:hAnsi="Arial" w:cs="Arial"/>
          <w:color w:val="000000"/>
          <w:sz w:val="28"/>
          <w:szCs w:val="28"/>
        </w:rPr>
        <w:t xml:space="preserve">Τα δύο Μέρη επιβεβαίωσαν τη δέσμευσή τους για ενίσχυση της συνεργασίας στον τομέα του Εμπορίου και των Επενδύσεων και τη δημιουργία μιας μακροπρόθεσμης οικονομικής εταιρικής σχέσης. Τόνισαν τη σημασία της αύξησης </w:t>
      </w:r>
      <w:r>
        <w:rPr>
          <w:rFonts w:ascii="Arial" w:eastAsia="Arial" w:hAnsi="Arial" w:cs="Arial"/>
          <w:color w:val="000000"/>
          <w:sz w:val="28"/>
          <w:szCs w:val="28"/>
        </w:rPr>
        <w:t>του διμερούς εμπορίου τόσο σε ποσότητα όσο και σε ποιότητα, της ενθάρρυνσης και υποστήριξης επενδύσεων, καθώς και της αντιμετώπισης τυχόν προκλήσεων, μέσω ανταλλαγής επισκέψεων, διεξαγωγής συναντήσεων και οργάνωσης επενδυτικών και οικονομικών δραστηριοτήτω</w:t>
      </w:r>
      <w:r>
        <w:rPr>
          <w:rFonts w:ascii="Arial" w:eastAsia="Arial" w:hAnsi="Arial" w:cs="Arial"/>
          <w:color w:val="000000"/>
          <w:sz w:val="28"/>
          <w:szCs w:val="28"/>
        </w:rPr>
        <w:t>ν. Αυτές οι δραστηριότητες στοχεύουν στην ανταλλαγή γνώσεων και εμπειριών και στην προσέλκυση υψηλής ποιότητας επενδύσεων σε τομείς κοινού ενδιαφέροντος. Τα δύο Μέρη συζήτησαν μια σειρά από πρωτοβουλίες, που συνδέονται με διάφορους τομείς κοινού ενδιαφέρον</w:t>
      </w:r>
      <w:r>
        <w:rPr>
          <w:rFonts w:ascii="Arial" w:eastAsia="Arial" w:hAnsi="Arial" w:cs="Arial"/>
          <w:color w:val="000000"/>
          <w:sz w:val="28"/>
          <w:szCs w:val="28"/>
        </w:rPr>
        <w:t xml:space="preserve">τος και έδωσαν προτεραιότητα σε (15) πρωτοβουλίες στο πλαίσιο της Επιτροπής Επενδύσεων και Εμπορίου. Οι πιο σημαντικές πρωτοβουλίες που θα αναπτυχθούν σε αυτό το στάδιο είναι οι εξής: η συνεργασία στο έργο υποθαλάσσιου καλωδίου (EMC), η παροχή υποστήριξης </w:t>
      </w:r>
      <w:r>
        <w:rPr>
          <w:rFonts w:ascii="Arial" w:eastAsia="Arial" w:hAnsi="Arial" w:cs="Arial"/>
          <w:color w:val="000000"/>
          <w:sz w:val="28"/>
          <w:szCs w:val="28"/>
        </w:rPr>
        <w:t>και η αντιμετώπιση προκλήσεων που ενδέχεται να προκύψουν αναφορικά με το έργο, η εξερεύνηση πιθανών τομέων συνεργασίας μεταξύ του Ελληνικού Εθνικού Ταμείου (Ταμείο Ανάπτυξης) και του Δημόσιου Επενδυτικού Ταμείου της Σαουδικής Αραβίας σύμφωνα με τις στρατηγ</w:t>
      </w:r>
      <w:r>
        <w:rPr>
          <w:rFonts w:ascii="Arial" w:eastAsia="Arial" w:hAnsi="Arial" w:cs="Arial"/>
          <w:color w:val="000000"/>
          <w:sz w:val="28"/>
          <w:szCs w:val="28"/>
        </w:rPr>
        <w:t xml:space="preserve">ικές και τους μηχανισμούς επενδύσεων των δύο ταμείων, η συνεργασία στους τομείς της ναυτιλίας (θαλάσσια μεταφορά και </w:t>
      </w:r>
      <w:proofErr w:type="spellStart"/>
      <w:r>
        <w:rPr>
          <w:rFonts w:ascii="Arial" w:eastAsia="Arial" w:hAnsi="Arial" w:cs="Arial"/>
          <w:color w:val="000000"/>
          <w:sz w:val="28"/>
          <w:szCs w:val="28"/>
        </w:rPr>
        <w:t>ναυπηγική</w:t>
      </w:r>
      <w:proofErr w:type="spellEnd"/>
      <w:r>
        <w:rPr>
          <w:rFonts w:ascii="Arial" w:eastAsia="Arial" w:hAnsi="Arial" w:cs="Arial"/>
          <w:color w:val="000000"/>
          <w:sz w:val="28"/>
          <w:szCs w:val="28"/>
        </w:rPr>
        <w:t>), η γεωργία και οι βιομηχανίες τροφίμων (συμπεριλαμβανομένων της ιχθυοκαλλιέργειας και των βιώσιμων πρακτικών), οι επικοινωνίες κ</w:t>
      </w:r>
      <w:r>
        <w:rPr>
          <w:rFonts w:ascii="Arial" w:eastAsia="Arial" w:hAnsi="Arial" w:cs="Arial"/>
          <w:color w:val="000000"/>
          <w:sz w:val="28"/>
          <w:szCs w:val="28"/>
        </w:rPr>
        <w:t>αι η πληροφορική, η φιλοξενία και ο τουρισμός, οι υπηρεσίες στον κατασκευαστικό τομέα, τομέα της μηχανικής και του σχεδιασμού, καθώς και κτηματομεσιτικές υπηρεσίες. Τα δύο Μέρη εξέφρασαν επίσης την επιθυμία τους για αύξηση του όγκου εμπορίου μέσω της ενίσχ</w:t>
      </w:r>
      <w:r>
        <w:rPr>
          <w:rFonts w:ascii="Arial" w:eastAsia="Arial" w:hAnsi="Arial" w:cs="Arial"/>
          <w:color w:val="000000"/>
          <w:sz w:val="28"/>
          <w:szCs w:val="28"/>
        </w:rPr>
        <w:t>υσης των μη πετρελαϊκών εξαγωγών μεταξύ των δύο χωρών.</w:t>
      </w:r>
    </w:p>
    <w:p w:rsidR="004835AF" w:rsidRDefault="00D34EC2">
      <w:pPr>
        <w:pBdr>
          <w:top w:val="nil"/>
          <w:left w:val="nil"/>
          <w:bottom w:val="nil"/>
          <w:right w:val="nil"/>
          <w:between w:val="nil"/>
        </w:pBdr>
        <w:spacing w:after="160" w:line="276" w:lineRule="auto"/>
        <w:jc w:val="both"/>
        <w:rPr>
          <w:rFonts w:ascii="Arial" w:eastAsia="Arial" w:hAnsi="Arial" w:cs="Arial"/>
          <w:color w:val="000000"/>
          <w:sz w:val="28"/>
          <w:szCs w:val="28"/>
        </w:rPr>
      </w:pPr>
      <w:r>
        <w:rPr>
          <w:rFonts w:ascii="Arial" w:eastAsia="Arial" w:hAnsi="Arial" w:cs="Arial"/>
          <w:b/>
          <w:color w:val="000000"/>
          <w:sz w:val="28"/>
          <w:szCs w:val="28"/>
        </w:rPr>
        <w:t xml:space="preserve">Τέταρτη: </w:t>
      </w:r>
      <w:r>
        <w:rPr>
          <w:rFonts w:ascii="Arial" w:eastAsia="Arial" w:hAnsi="Arial" w:cs="Arial"/>
          <w:color w:val="000000"/>
          <w:sz w:val="28"/>
          <w:szCs w:val="28"/>
        </w:rPr>
        <w:t xml:space="preserve">Επιτροπή Ενέργειας: </w:t>
      </w:r>
    </w:p>
    <w:p w:rsidR="004835AF" w:rsidRDefault="00D34EC2">
      <w:pPr>
        <w:pBdr>
          <w:top w:val="nil"/>
          <w:left w:val="nil"/>
          <w:bottom w:val="nil"/>
          <w:right w:val="nil"/>
          <w:between w:val="nil"/>
        </w:pBdr>
        <w:spacing w:after="160" w:line="259" w:lineRule="auto"/>
        <w:jc w:val="both"/>
        <w:rPr>
          <w:rFonts w:ascii="Arial" w:eastAsia="Arial" w:hAnsi="Arial" w:cs="Arial"/>
          <w:color w:val="000000"/>
          <w:sz w:val="28"/>
          <w:szCs w:val="28"/>
        </w:rPr>
      </w:pPr>
      <w:r>
        <w:rPr>
          <w:rFonts w:ascii="Arial" w:eastAsia="Arial" w:hAnsi="Arial" w:cs="Arial"/>
          <w:color w:val="000000"/>
          <w:sz w:val="28"/>
          <w:szCs w:val="28"/>
        </w:rPr>
        <w:t>Στο πλαίσιο των διμερών σχέσεων και των κοινών συμφερόντων μεταξύ της Ελληνικής Δημοκρατίας και του Βασιλείου της Σαουδικής Αραβίας, η πρώτη συνεδρίαση της Επιτροπής Ενέργ</w:t>
      </w:r>
      <w:r>
        <w:rPr>
          <w:rFonts w:ascii="Arial" w:eastAsia="Arial" w:hAnsi="Arial" w:cs="Arial"/>
          <w:color w:val="000000"/>
          <w:sz w:val="28"/>
          <w:szCs w:val="28"/>
        </w:rPr>
        <w:t xml:space="preserve">ειας πραγματοποιήθηκε στις 8 Ιανουαρίου 2025, διαδικτυακά. Τα δύο Μέρη τόνισαν τη σημασία της Ενέργειας ως καταλύτη για την εμβάθυνση της στρατηγικής τους συνεργασίας. Τα δύο Μέρη εξέτασαν το βάθος των σχέσεων σε διάφορους τομείς στο πλαίσιο της Επιτροπής </w:t>
      </w:r>
      <w:r>
        <w:rPr>
          <w:rFonts w:ascii="Arial" w:eastAsia="Arial" w:hAnsi="Arial" w:cs="Arial"/>
          <w:color w:val="000000"/>
          <w:sz w:val="28"/>
          <w:szCs w:val="28"/>
        </w:rPr>
        <w:t xml:space="preserve">και συμφώνησαν σε επτά </w:t>
      </w:r>
      <w:r>
        <w:rPr>
          <w:rFonts w:ascii="Arial" w:eastAsia="Arial" w:hAnsi="Arial" w:cs="Arial"/>
          <w:color w:val="000000"/>
          <w:sz w:val="28"/>
          <w:szCs w:val="28"/>
        </w:rPr>
        <w:lastRenderedPageBreak/>
        <w:t>(7) Πρωτοβουλίες στους τομείς της ενέργειας, των επικοινωνιών και της τεχνολογίας πληροφορικής, οι οποίες περιλαμβάνουν: Ηλεκτρική Διασύνδεση, Ενεργειακή Απόδοση, Ανανεώσιμες Πηγές Ενέργειας, Καθαρό Υδρογόνο, Δέσμευση, Αξιοποίηση και</w:t>
      </w:r>
      <w:r>
        <w:rPr>
          <w:rFonts w:ascii="Arial" w:eastAsia="Arial" w:hAnsi="Arial" w:cs="Arial"/>
          <w:color w:val="000000"/>
          <w:sz w:val="28"/>
          <w:szCs w:val="28"/>
        </w:rPr>
        <w:t xml:space="preserve"> Αποθήκευση Άνθρακα (CCUS), Υποθαλάσσιο καλώδιο East-</w:t>
      </w:r>
      <w:proofErr w:type="spellStart"/>
      <w:r>
        <w:rPr>
          <w:rFonts w:ascii="Arial" w:eastAsia="Arial" w:hAnsi="Arial" w:cs="Arial"/>
          <w:color w:val="000000"/>
          <w:sz w:val="28"/>
          <w:szCs w:val="28"/>
        </w:rPr>
        <w:t>Med</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Corridor</w:t>
      </w:r>
      <w:proofErr w:type="spellEnd"/>
      <w:r>
        <w:rPr>
          <w:rFonts w:ascii="Arial" w:eastAsia="Arial" w:hAnsi="Arial" w:cs="Arial"/>
          <w:color w:val="000000"/>
          <w:sz w:val="28"/>
          <w:szCs w:val="28"/>
        </w:rPr>
        <w:t xml:space="preserve"> (EMC) </w:t>
      </w:r>
      <w:proofErr w:type="spellStart"/>
      <w:r>
        <w:rPr>
          <w:rFonts w:ascii="Arial" w:eastAsia="Arial" w:hAnsi="Arial" w:cs="Arial"/>
          <w:color w:val="000000"/>
          <w:sz w:val="28"/>
          <w:szCs w:val="28"/>
        </w:rPr>
        <w:t>Fiber</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Optic</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Cable</w:t>
      </w:r>
      <w:proofErr w:type="spellEnd"/>
      <w:r>
        <w:rPr>
          <w:rFonts w:ascii="Arial" w:eastAsia="Arial" w:hAnsi="Arial" w:cs="Arial"/>
          <w:color w:val="000000"/>
          <w:sz w:val="28"/>
          <w:szCs w:val="28"/>
        </w:rPr>
        <w:t>, Σύστημα Οπτικών Ινών μεταξύ της Ελληνικής Δημοκρατίας και του Βασιλείου της Σαουδικής Αραβίας.</w:t>
      </w:r>
    </w:p>
    <w:p w:rsidR="004835AF" w:rsidRDefault="00D34EC2">
      <w:pPr>
        <w:pBdr>
          <w:top w:val="nil"/>
          <w:left w:val="nil"/>
          <w:bottom w:val="nil"/>
          <w:right w:val="nil"/>
          <w:between w:val="nil"/>
        </w:pBdr>
        <w:spacing w:after="160" w:line="276" w:lineRule="auto"/>
        <w:jc w:val="both"/>
        <w:rPr>
          <w:rFonts w:ascii="Arial" w:eastAsia="Arial" w:hAnsi="Arial" w:cs="Arial"/>
          <w:color w:val="000000"/>
          <w:sz w:val="28"/>
          <w:szCs w:val="28"/>
        </w:rPr>
      </w:pPr>
      <w:r>
        <w:rPr>
          <w:rFonts w:ascii="Arial" w:eastAsia="Arial" w:hAnsi="Arial" w:cs="Arial"/>
          <w:b/>
          <w:color w:val="000000"/>
          <w:sz w:val="28"/>
          <w:szCs w:val="28"/>
        </w:rPr>
        <w:t>Πέμπτη:</w:t>
      </w:r>
      <w:r>
        <w:rPr>
          <w:rFonts w:ascii="Arial" w:eastAsia="Arial" w:hAnsi="Arial" w:cs="Arial"/>
          <w:color w:val="000000"/>
          <w:sz w:val="28"/>
          <w:szCs w:val="28"/>
        </w:rPr>
        <w:t xml:space="preserve"> Επιτροπή Τουρισμού:</w:t>
      </w:r>
    </w:p>
    <w:p w:rsidR="004835AF" w:rsidRDefault="00D34EC2">
      <w:pPr>
        <w:pBdr>
          <w:top w:val="nil"/>
          <w:left w:val="nil"/>
          <w:bottom w:val="nil"/>
          <w:right w:val="nil"/>
          <w:between w:val="nil"/>
        </w:pBdr>
        <w:spacing w:after="160" w:line="259" w:lineRule="auto"/>
        <w:jc w:val="both"/>
        <w:rPr>
          <w:rFonts w:ascii="Arial" w:eastAsia="Arial" w:hAnsi="Arial" w:cs="Arial"/>
          <w:color w:val="000000"/>
          <w:sz w:val="28"/>
          <w:szCs w:val="28"/>
        </w:rPr>
      </w:pPr>
      <w:r>
        <w:rPr>
          <w:rFonts w:ascii="Arial" w:eastAsia="Arial" w:hAnsi="Arial" w:cs="Arial"/>
          <w:color w:val="000000"/>
          <w:sz w:val="28"/>
          <w:szCs w:val="28"/>
        </w:rPr>
        <w:t>Τα δύο Μέρη συμφώνησαν στη σημασία της ενί</w:t>
      </w:r>
      <w:r>
        <w:rPr>
          <w:rFonts w:ascii="Arial" w:eastAsia="Arial" w:hAnsi="Arial" w:cs="Arial"/>
          <w:color w:val="000000"/>
          <w:sz w:val="28"/>
          <w:szCs w:val="28"/>
        </w:rPr>
        <w:t>σχυσης των διμερών σχέσεων στον τομέα του Τουρισμού και της αύξησης της ευαισθητοποίησης σχετικά με την Ελλάδα και τη Σαουδική Αραβία ως τουριστικούς προορισμούς, μέσω της ενεργοποίησης του Κοινού Προγράμματος Δράσης 2024-2026 που στοχεύει να φέρει πιο κον</w:t>
      </w:r>
      <w:r>
        <w:rPr>
          <w:rFonts w:ascii="Arial" w:eastAsia="Arial" w:hAnsi="Arial" w:cs="Arial"/>
          <w:color w:val="000000"/>
          <w:sz w:val="28"/>
          <w:szCs w:val="28"/>
        </w:rPr>
        <w:t>τά τους εκπροσώπους του ιδιωτικού τομέα των δύο χωρών, και να αυξήσουν την τουριστική ζήτηση. Στο πλαίσιο αυτό, τα δύο Μέρη συμφώνησαν να εργαστούν για την ενεργοποίηση του Κοινού Προγράμματος Δράσης (2024-2026) στον τομέα του τουρισμού, που έχει υπογραφεί</w:t>
      </w:r>
      <w:r>
        <w:rPr>
          <w:rFonts w:ascii="Arial" w:eastAsia="Arial" w:hAnsi="Arial" w:cs="Arial"/>
          <w:color w:val="000000"/>
          <w:sz w:val="28"/>
          <w:szCs w:val="28"/>
        </w:rPr>
        <w:t xml:space="preserve"> από τις δύο χώρες.</w:t>
      </w:r>
    </w:p>
    <w:p w:rsidR="004835AF" w:rsidRDefault="00D34EC2">
      <w:pPr>
        <w:pBdr>
          <w:top w:val="nil"/>
          <w:left w:val="nil"/>
          <w:bottom w:val="nil"/>
          <w:right w:val="nil"/>
          <w:between w:val="nil"/>
        </w:pBdr>
        <w:spacing w:after="160" w:line="276" w:lineRule="auto"/>
        <w:jc w:val="both"/>
        <w:rPr>
          <w:rFonts w:ascii="Arial" w:eastAsia="Arial" w:hAnsi="Arial" w:cs="Arial"/>
          <w:color w:val="000000"/>
          <w:sz w:val="28"/>
          <w:szCs w:val="28"/>
        </w:rPr>
      </w:pPr>
      <w:r>
        <w:rPr>
          <w:rFonts w:ascii="Arial" w:eastAsia="Arial" w:hAnsi="Arial" w:cs="Arial"/>
          <w:b/>
          <w:color w:val="000000"/>
          <w:sz w:val="28"/>
          <w:szCs w:val="28"/>
        </w:rPr>
        <w:t xml:space="preserve">Έκτη: </w:t>
      </w:r>
      <w:r>
        <w:rPr>
          <w:rFonts w:ascii="Arial" w:eastAsia="Arial" w:hAnsi="Arial" w:cs="Arial"/>
          <w:color w:val="000000"/>
          <w:sz w:val="28"/>
          <w:szCs w:val="28"/>
        </w:rPr>
        <w:t>Επιτροπή Πολιτισμού:</w:t>
      </w:r>
    </w:p>
    <w:p w:rsidR="004835AF" w:rsidRDefault="00D34EC2">
      <w:pPr>
        <w:pBdr>
          <w:top w:val="nil"/>
          <w:left w:val="nil"/>
          <w:bottom w:val="nil"/>
          <w:right w:val="nil"/>
          <w:between w:val="nil"/>
        </w:pBdr>
        <w:spacing w:after="160" w:line="259" w:lineRule="auto"/>
        <w:jc w:val="both"/>
        <w:rPr>
          <w:rFonts w:ascii="Arial" w:eastAsia="Arial" w:hAnsi="Arial" w:cs="Arial"/>
          <w:color w:val="000000"/>
          <w:sz w:val="28"/>
          <w:szCs w:val="28"/>
        </w:rPr>
      </w:pPr>
      <w:r>
        <w:rPr>
          <w:rFonts w:ascii="Arial" w:eastAsia="Arial" w:hAnsi="Arial" w:cs="Arial"/>
          <w:color w:val="000000"/>
          <w:sz w:val="28"/>
          <w:szCs w:val="28"/>
        </w:rPr>
        <w:t>Τα δύο Μέρη υπογράμμισαν τη σημασία της ενίσχυσης της διμερούς συνεργασίας στους τομείς του πολιτισμού μεταξύ της Ελληνικής Δημοκρατίας και του Βασιλείου της Σαουδικής Αραβίας. Περαιτέρω, έδωσαν έμφαση στην ανάγκη να εκκινήσουν προγράμματα πολιτιστικών αντ</w:t>
      </w:r>
      <w:r>
        <w:rPr>
          <w:rFonts w:ascii="Arial" w:eastAsia="Arial" w:hAnsi="Arial" w:cs="Arial"/>
          <w:color w:val="000000"/>
          <w:sz w:val="28"/>
          <w:szCs w:val="28"/>
        </w:rPr>
        <w:t xml:space="preserve">αλλαγών ως μέθοδοι εμβάθυνσης της συνεργασίας και προώθησης της αμοιβαίας κατανόησης στον πολιτιστικό τομέα. Σε αυτό το πλαίσιο, τα δύο μέρη συμφώνησαν κατ’ αρχήν σε πρωτοβουλία στον τομέα της ανταλλαγής πολιτιστικών προγραμμάτων και συμμετοχών μεταξύ των </w:t>
      </w:r>
      <w:r>
        <w:rPr>
          <w:rFonts w:ascii="Arial" w:eastAsia="Arial" w:hAnsi="Arial" w:cs="Arial"/>
          <w:color w:val="000000"/>
          <w:sz w:val="28"/>
          <w:szCs w:val="28"/>
        </w:rPr>
        <w:t xml:space="preserve">δύο χωρών. </w:t>
      </w:r>
    </w:p>
    <w:p w:rsidR="004835AF" w:rsidRDefault="00D34EC2">
      <w:pPr>
        <w:pBdr>
          <w:top w:val="nil"/>
          <w:left w:val="nil"/>
          <w:bottom w:val="nil"/>
          <w:right w:val="nil"/>
          <w:between w:val="nil"/>
        </w:pBdr>
        <w:spacing w:after="160" w:line="276" w:lineRule="auto"/>
        <w:jc w:val="both"/>
        <w:rPr>
          <w:rFonts w:ascii="Arial" w:eastAsia="Arial" w:hAnsi="Arial" w:cs="Arial"/>
          <w:color w:val="000000"/>
          <w:sz w:val="28"/>
          <w:szCs w:val="28"/>
        </w:rPr>
      </w:pPr>
      <w:r>
        <w:rPr>
          <w:rFonts w:ascii="Arial" w:eastAsia="Arial" w:hAnsi="Arial" w:cs="Arial"/>
          <w:b/>
          <w:color w:val="000000"/>
          <w:sz w:val="28"/>
          <w:szCs w:val="28"/>
        </w:rPr>
        <w:t xml:space="preserve">Έβδομη: </w:t>
      </w:r>
      <w:r>
        <w:rPr>
          <w:rFonts w:ascii="Arial" w:eastAsia="Arial" w:hAnsi="Arial" w:cs="Arial"/>
          <w:color w:val="000000"/>
          <w:sz w:val="28"/>
          <w:szCs w:val="28"/>
        </w:rPr>
        <w:t>Επιτροπή Αθλητισμού:</w:t>
      </w:r>
    </w:p>
    <w:p w:rsidR="004835AF" w:rsidRDefault="00D34EC2">
      <w:pPr>
        <w:pBdr>
          <w:top w:val="nil"/>
          <w:left w:val="nil"/>
          <w:bottom w:val="nil"/>
          <w:right w:val="nil"/>
          <w:between w:val="nil"/>
        </w:pBdr>
        <w:spacing w:after="160" w:line="259" w:lineRule="auto"/>
        <w:jc w:val="both"/>
        <w:rPr>
          <w:rFonts w:ascii="Arial" w:eastAsia="Arial" w:hAnsi="Arial" w:cs="Arial"/>
          <w:color w:val="000000"/>
          <w:sz w:val="28"/>
          <w:szCs w:val="28"/>
        </w:rPr>
      </w:pPr>
      <w:r>
        <w:rPr>
          <w:rFonts w:ascii="Arial" w:eastAsia="Arial" w:hAnsi="Arial" w:cs="Arial"/>
          <w:color w:val="000000"/>
          <w:sz w:val="28"/>
          <w:szCs w:val="28"/>
        </w:rPr>
        <w:t>Στο πλαίσιο της ενίσχυσης των διμερών σχέσεων μεταξύ της Ελληνικής Δημοκρατίας και του Βασιλείου της Σαουδικής Αραβίας στον τομέα του αθλητισμού, πραγματοποιήθηκε διαδικτυακή συνάντηση των επικεφαλής των ομάδων εργα</w:t>
      </w:r>
      <w:r>
        <w:rPr>
          <w:rFonts w:ascii="Arial" w:eastAsia="Arial" w:hAnsi="Arial" w:cs="Arial"/>
          <w:color w:val="000000"/>
          <w:sz w:val="28"/>
          <w:szCs w:val="28"/>
        </w:rPr>
        <w:t>σίας της Επιτροπής Αθλητισμού στις 8 Ιανουαρίου 2025. Κατά τη διάρκεια της διαδικτυακής συνάντησης επαινέθηκε το επίπεδο συνεργασίας στον τομέα του αθλητισμού και συζητήθηκαν τρόποι μελλοντικής ανάπτυξης αυτής της συνεργασίας. Υιοθετήθηκαν τρεις (3) πρωτοβ</w:t>
      </w:r>
      <w:r>
        <w:rPr>
          <w:rFonts w:ascii="Arial" w:eastAsia="Arial" w:hAnsi="Arial" w:cs="Arial"/>
          <w:color w:val="000000"/>
          <w:sz w:val="28"/>
          <w:szCs w:val="28"/>
        </w:rPr>
        <w:t xml:space="preserve">ουλίες, οι οποίες περιλαμβάνουν: συνεργασία στον </w:t>
      </w:r>
      <w:r>
        <w:rPr>
          <w:rFonts w:ascii="Arial" w:eastAsia="Arial" w:hAnsi="Arial" w:cs="Arial"/>
          <w:color w:val="000000"/>
          <w:sz w:val="28"/>
          <w:szCs w:val="28"/>
        </w:rPr>
        <w:lastRenderedPageBreak/>
        <w:t>τομέα της Καταπολέμησης του Ντόπινγκ στον Αθλητισμό, εκπαίδευση στα Αθλητικά Μέσα Ενημέρωσης, υποδομές Αθλητισμού και Σχεδιασμός Σταδίων.</w:t>
      </w:r>
    </w:p>
    <w:p w:rsidR="004835AF" w:rsidRDefault="004835AF">
      <w:pPr>
        <w:pBdr>
          <w:top w:val="nil"/>
          <w:left w:val="nil"/>
          <w:bottom w:val="nil"/>
          <w:right w:val="nil"/>
          <w:between w:val="nil"/>
        </w:pBdr>
        <w:spacing w:line="276" w:lineRule="auto"/>
        <w:jc w:val="both"/>
        <w:rPr>
          <w:rFonts w:ascii="Arial" w:eastAsia="Arial" w:hAnsi="Arial" w:cs="Arial"/>
          <w:color w:val="FF0000"/>
          <w:sz w:val="28"/>
          <w:szCs w:val="28"/>
        </w:rPr>
      </w:pPr>
      <w:bookmarkStart w:id="1" w:name="_gjdgxs" w:colFirst="0" w:colLast="0"/>
      <w:bookmarkEnd w:id="1"/>
    </w:p>
    <w:p w:rsidR="004835AF" w:rsidRDefault="00D34EC2">
      <w:pPr>
        <w:pBdr>
          <w:top w:val="nil"/>
          <w:left w:val="nil"/>
          <w:bottom w:val="nil"/>
          <w:right w:val="nil"/>
          <w:between w:val="nil"/>
        </w:pBdr>
        <w:spacing w:line="276" w:lineRule="auto"/>
        <w:jc w:val="both"/>
        <w:rPr>
          <w:rFonts w:ascii="Arial" w:eastAsia="Arial" w:hAnsi="Arial" w:cs="Arial"/>
          <w:color w:val="000000"/>
          <w:sz w:val="28"/>
          <w:szCs w:val="28"/>
          <w:u w:val="single"/>
        </w:rPr>
      </w:pPr>
      <w:r>
        <w:rPr>
          <w:rFonts w:ascii="Arial" w:eastAsia="Arial" w:hAnsi="Arial" w:cs="Arial"/>
          <w:color w:val="000000"/>
          <w:sz w:val="28"/>
          <w:szCs w:val="28"/>
          <w:u w:val="single"/>
        </w:rPr>
        <w:t>Αποτελέσματα της 1ης Συνάντησης του Ελληνικής-Σαουδικής Στρατηγικής Συνεργασίας:</w:t>
      </w:r>
    </w:p>
    <w:p w:rsidR="004835AF" w:rsidRDefault="004835AF">
      <w:pPr>
        <w:pBdr>
          <w:top w:val="nil"/>
          <w:left w:val="nil"/>
          <w:bottom w:val="nil"/>
          <w:right w:val="nil"/>
          <w:between w:val="nil"/>
        </w:pBdr>
        <w:spacing w:line="276" w:lineRule="auto"/>
        <w:jc w:val="both"/>
        <w:rPr>
          <w:rFonts w:ascii="Arial" w:eastAsia="Arial" w:hAnsi="Arial" w:cs="Arial"/>
          <w:color w:val="000000"/>
          <w:sz w:val="28"/>
          <w:szCs w:val="28"/>
          <w:u w:val="single"/>
        </w:rPr>
      </w:pPr>
    </w:p>
    <w:p w:rsidR="004835AF" w:rsidRDefault="00D34EC2">
      <w:pPr>
        <w:pBdr>
          <w:top w:val="nil"/>
          <w:left w:val="nil"/>
          <w:bottom w:val="nil"/>
          <w:right w:val="nil"/>
          <w:between w:val="nil"/>
        </w:pBdr>
        <w:spacing w:line="276" w:lineRule="auto"/>
        <w:jc w:val="both"/>
        <w:rPr>
          <w:rFonts w:ascii="Arial" w:eastAsia="Arial" w:hAnsi="Arial" w:cs="Arial"/>
          <w:color w:val="000000"/>
          <w:sz w:val="28"/>
          <w:szCs w:val="28"/>
        </w:rPr>
      </w:pPr>
      <w:r>
        <w:rPr>
          <w:rFonts w:ascii="Arial" w:eastAsia="Arial" w:hAnsi="Arial" w:cs="Arial"/>
          <w:color w:val="000000"/>
          <w:sz w:val="28"/>
          <w:szCs w:val="28"/>
        </w:rPr>
        <w:t>Οι Συμπρόεδροι του Συμβουλίου συμφώνησαν τα ακόλουθα:</w:t>
      </w:r>
    </w:p>
    <w:p w:rsidR="004835AF" w:rsidRDefault="004835AF">
      <w:pPr>
        <w:pBdr>
          <w:top w:val="nil"/>
          <w:left w:val="nil"/>
          <w:bottom w:val="nil"/>
          <w:right w:val="nil"/>
          <w:between w:val="nil"/>
        </w:pBdr>
        <w:spacing w:line="276" w:lineRule="auto"/>
        <w:jc w:val="both"/>
        <w:rPr>
          <w:rFonts w:ascii="Arial" w:eastAsia="Arial" w:hAnsi="Arial" w:cs="Arial"/>
          <w:color w:val="000000"/>
          <w:sz w:val="28"/>
          <w:szCs w:val="28"/>
        </w:rPr>
      </w:pPr>
    </w:p>
    <w:p w:rsidR="004835AF" w:rsidRDefault="00D34EC2">
      <w:pPr>
        <w:numPr>
          <w:ilvl w:val="0"/>
          <w:numId w:val="2"/>
        </w:numPr>
        <w:pBdr>
          <w:top w:val="nil"/>
          <w:left w:val="nil"/>
          <w:bottom w:val="nil"/>
          <w:right w:val="nil"/>
          <w:between w:val="nil"/>
        </w:pBdr>
        <w:spacing w:line="276" w:lineRule="auto"/>
        <w:jc w:val="both"/>
        <w:rPr>
          <w:rFonts w:ascii="Arial" w:eastAsia="Arial" w:hAnsi="Arial" w:cs="Arial"/>
          <w:color w:val="000000"/>
          <w:sz w:val="28"/>
          <w:szCs w:val="28"/>
        </w:rPr>
      </w:pPr>
      <w:bookmarkStart w:id="2" w:name="_30j0zll" w:colFirst="0" w:colLast="0"/>
      <w:bookmarkEnd w:id="2"/>
      <w:r>
        <w:rPr>
          <w:rFonts w:ascii="Arial" w:eastAsia="Arial" w:hAnsi="Arial" w:cs="Arial"/>
          <w:color w:val="000000"/>
          <w:sz w:val="28"/>
          <w:szCs w:val="28"/>
        </w:rPr>
        <w:t>Ενέκριναν τη διακυβέρνηση, την οργανωτική δομή και τις διαδικασίες του Συμβουλίου όπως συμφωνήθηκαν αμοιβαία και από τις δύο πλευρές μέσω της διπλωματικής οδού.</w:t>
      </w:r>
    </w:p>
    <w:p w:rsidR="004835AF" w:rsidRDefault="00D34EC2">
      <w:pPr>
        <w:numPr>
          <w:ilvl w:val="0"/>
          <w:numId w:val="2"/>
        </w:numPr>
        <w:pBdr>
          <w:top w:val="nil"/>
          <w:left w:val="nil"/>
          <w:bottom w:val="nil"/>
          <w:right w:val="nil"/>
          <w:between w:val="nil"/>
        </w:pBdr>
        <w:spacing w:line="276" w:lineRule="auto"/>
        <w:jc w:val="both"/>
        <w:rPr>
          <w:rFonts w:ascii="Arial" w:eastAsia="Arial" w:hAnsi="Arial" w:cs="Arial"/>
          <w:color w:val="000000"/>
          <w:sz w:val="28"/>
          <w:szCs w:val="28"/>
        </w:rPr>
      </w:pPr>
      <w:r>
        <w:rPr>
          <w:rFonts w:ascii="Arial" w:eastAsia="Arial" w:hAnsi="Arial" w:cs="Arial"/>
          <w:color w:val="000000"/>
          <w:sz w:val="28"/>
          <w:szCs w:val="28"/>
        </w:rPr>
        <w:t>Ανέθεσαν στους επικεφαλής επιτροπών που ορίζονται από το Συμβούλιο Στρατηγικής Συνεργασίας Ελλά</w:t>
      </w:r>
      <w:r>
        <w:rPr>
          <w:rFonts w:ascii="Arial" w:eastAsia="Arial" w:hAnsi="Arial" w:cs="Arial"/>
          <w:color w:val="000000"/>
          <w:sz w:val="28"/>
          <w:szCs w:val="28"/>
        </w:rPr>
        <w:t>δος – Σαουδικής Αραβίας να εγκρίνουν νέες πρωτοβουλίες σε συντονισμό με τη Γενική Γραμματεία του Συμβουλίου.</w:t>
      </w:r>
    </w:p>
    <w:p w:rsidR="004835AF" w:rsidRDefault="00D34EC2">
      <w:pPr>
        <w:numPr>
          <w:ilvl w:val="0"/>
          <w:numId w:val="2"/>
        </w:numPr>
        <w:pBdr>
          <w:top w:val="nil"/>
          <w:left w:val="nil"/>
          <w:bottom w:val="nil"/>
          <w:right w:val="nil"/>
          <w:between w:val="nil"/>
        </w:pBdr>
        <w:spacing w:line="276" w:lineRule="auto"/>
        <w:jc w:val="both"/>
        <w:rPr>
          <w:rFonts w:ascii="Arial" w:eastAsia="Arial" w:hAnsi="Arial" w:cs="Arial"/>
          <w:color w:val="000000"/>
          <w:sz w:val="28"/>
          <w:szCs w:val="28"/>
        </w:rPr>
      </w:pPr>
      <w:r>
        <w:rPr>
          <w:rFonts w:ascii="Arial" w:eastAsia="Arial" w:hAnsi="Arial" w:cs="Arial"/>
          <w:color w:val="000000"/>
          <w:sz w:val="28"/>
          <w:szCs w:val="28"/>
        </w:rPr>
        <w:t>Ζήτησαν από τους επικεφαλής επιτροπών που ορίζονται από το Συμβούλιο να εργαστούν για την ολοκλήρωση της εφαρμογής των εγκεκριμένων καρτών πρωτοβου</w:t>
      </w:r>
      <w:r>
        <w:rPr>
          <w:rFonts w:ascii="Arial" w:eastAsia="Arial" w:hAnsi="Arial" w:cs="Arial"/>
          <w:color w:val="000000"/>
          <w:sz w:val="28"/>
          <w:szCs w:val="28"/>
        </w:rPr>
        <w:t>λίας και των υφιστάμενων έργων που έχουν συμφωνηθεί από τις δύο πλευρές, κατά τρόπο που να διασφαλίζει την επίτευξη απτών αποτελεσμάτων, και από τη Γενική Γραμματεία του Συμβουλίου να δίνει συνέχεια εν προκειμένω και να ξεπερνάει τυχόν προκλήσεις - εάν υπά</w:t>
      </w:r>
      <w:r>
        <w:rPr>
          <w:rFonts w:ascii="Arial" w:eastAsia="Arial" w:hAnsi="Arial" w:cs="Arial"/>
          <w:color w:val="000000"/>
          <w:sz w:val="28"/>
          <w:szCs w:val="28"/>
        </w:rPr>
        <w:t>ρχουν.</w:t>
      </w:r>
    </w:p>
    <w:p w:rsidR="004835AF" w:rsidRDefault="00D34EC2">
      <w:pPr>
        <w:numPr>
          <w:ilvl w:val="0"/>
          <w:numId w:val="2"/>
        </w:numPr>
        <w:pBdr>
          <w:top w:val="nil"/>
          <w:left w:val="nil"/>
          <w:bottom w:val="nil"/>
          <w:right w:val="nil"/>
          <w:between w:val="nil"/>
        </w:pBdr>
        <w:spacing w:line="276" w:lineRule="auto"/>
        <w:jc w:val="both"/>
        <w:rPr>
          <w:rFonts w:ascii="Arial" w:eastAsia="Arial" w:hAnsi="Arial" w:cs="Arial"/>
          <w:color w:val="000000"/>
          <w:sz w:val="28"/>
          <w:szCs w:val="28"/>
        </w:rPr>
      </w:pPr>
      <w:r>
        <w:rPr>
          <w:rFonts w:ascii="Arial" w:eastAsia="Arial" w:hAnsi="Arial" w:cs="Arial"/>
          <w:color w:val="000000"/>
          <w:sz w:val="28"/>
          <w:szCs w:val="28"/>
        </w:rPr>
        <w:t>Ανέθεσαν στη Γενική Γραμματεία του Συμβουλίου να εργαστεί σε ένα σχέδιο που περιλαμβάνει χρονοδιάγραμμα για την επόμενη σύνοδο του Συμβουλίου και των Επιτροπών του. Αμφότεροι Υπουργοί Εξωτερικών, ενεργώντας ως «Γραμματείς του Συμβουλίου», θα εγκρίνο</w:t>
      </w:r>
      <w:r>
        <w:rPr>
          <w:rFonts w:ascii="Arial" w:eastAsia="Arial" w:hAnsi="Arial" w:cs="Arial"/>
          <w:color w:val="000000"/>
          <w:sz w:val="28"/>
          <w:szCs w:val="28"/>
        </w:rPr>
        <w:t>υν το σχέδιο και η Γενική Γραμματεία θα επιβλέπει την εφαρμογή του σε διαβούλευση με τους Επικεφαλής των σχετικών Επιτροπών.</w:t>
      </w:r>
    </w:p>
    <w:p w:rsidR="004835AF" w:rsidRDefault="00D34EC2">
      <w:pPr>
        <w:numPr>
          <w:ilvl w:val="0"/>
          <w:numId w:val="2"/>
        </w:numPr>
        <w:pBdr>
          <w:top w:val="nil"/>
          <w:left w:val="nil"/>
          <w:bottom w:val="nil"/>
          <w:right w:val="nil"/>
          <w:between w:val="nil"/>
        </w:pBdr>
        <w:spacing w:line="276" w:lineRule="auto"/>
        <w:jc w:val="both"/>
        <w:rPr>
          <w:rFonts w:ascii="Arial" w:eastAsia="Arial" w:hAnsi="Arial" w:cs="Arial"/>
          <w:color w:val="000000"/>
          <w:sz w:val="28"/>
          <w:szCs w:val="28"/>
        </w:rPr>
      </w:pPr>
      <w:r>
        <w:rPr>
          <w:rFonts w:ascii="Arial" w:eastAsia="Arial" w:hAnsi="Arial" w:cs="Arial"/>
          <w:color w:val="000000"/>
          <w:sz w:val="28"/>
          <w:szCs w:val="28"/>
        </w:rPr>
        <w:t>Συμπεριέλαβαν το έργο της Μικτής Επιτροπής Ελλάδος – Σαουδικής Αραβίας υπό το πλαίσιο του Συμβουλίου Στρατηγικής Συνεργασίας Ελλάδο</w:t>
      </w:r>
      <w:r>
        <w:rPr>
          <w:rFonts w:ascii="Arial" w:eastAsia="Arial" w:hAnsi="Arial" w:cs="Arial"/>
          <w:color w:val="000000"/>
          <w:sz w:val="28"/>
          <w:szCs w:val="28"/>
        </w:rPr>
        <w:t>ς - Σαουδικής Αραβίας.</w:t>
      </w:r>
    </w:p>
    <w:p w:rsidR="004835AF" w:rsidRDefault="004835AF">
      <w:pPr>
        <w:pBdr>
          <w:top w:val="nil"/>
          <w:left w:val="nil"/>
          <w:bottom w:val="nil"/>
          <w:right w:val="nil"/>
          <w:between w:val="nil"/>
        </w:pBdr>
        <w:spacing w:line="276" w:lineRule="auto"/>
        <w:jc w:val="both"/>
        <w:rPr>
          <w:rFonts w:ascii="Arial" w:eastAsia="Arial" w:hAnsi="Arial" w:cs="Arial"/>
          <w:color w:val="000000"/>
          <w:sz w:val="28"/>
          <w:szCs w:val="28"/>
        </w:rPr>
      </w:pPr>
    </w:p>
    <w:p w:rsidR="004835AF" w:rsidRDefault="00D34EC2">
      <w:pPr>
        <w:pBdr>
          <w:top w:val="nil"/>
          <w:left w:val="nil"/>
          <w:bottom w:val="nil"/>
          <w:right w:val="nil"/>
          <w:between w:val="nil"/>
        </w:pBdr>
        <w:spacing w:line="276" w:lineRule="auto"/>
        <w:jc w:val="both"/>
        <w:rPr>
          <w:rFonts w:ascii="Arial" w:eastAsia="Arial" w:hAnsi="Arial" w:cs="Arial"/>
          <w:color w:val="000000"/>
          <w:sz w:val="28"/>
          <w:szCs w:val="28"/>
        </w:rPr>
      </w:pPr>
      <w:r>
        <w:rPr>
          <w:rFonts w:ascii="Arial" w:eastAsia="Arial" w:hAnsi="Arial" w:cs="Arial"/>
          <w:color w:val="000000"/>
          <w:sz w:val="28"/>
          <w:szCs w:val="28"/>
        </w:rPr>
        <w:t xml:space="preserve">Εν κατακλείδι, οι Συμπρόεδροι του Συμβουλίου τόνισαν την ανάγκη εντατικοποίησης των διαβουλεύσεων και της συνεργασίας μεταξύ των φορέων και των δύο πλευρών, με τη δημιουργία ποιοτικών και </w:t>
      </w:r>
      <w:r>
        <w:rPr>
          <w:rFonts w:ascii="Arial" w:eastAsia="Arial" w:hAnsi="Arial" w:cs="Arial"/>
          <w:color w:val="000000"/>
          <w:sz w:val="28"/>
          <w:szCs w:val="28"/>
        </w:rPr>
        <w:lastRenderedPageBreak/>
        <w:t>στρατηγικών πρωτοβουλιών που ανταποκρίνονται</w:t>
      </w:r>
      <w:r>
        <w:rPr>
          <w:rFonts w:ascii="Arial" w:eastAsia="Arial" w:hAnsi="Arial" w:cs="Arial"/>
          <w:color w:val="000000"/>
          <w:sz w:val="28"/>
          <w:szCs w:val="28"/>
        </w:rPr>
        <w:t xml:space="preserve"> στις φιλοδοξίες και επιτυγχάνουν τους επιθυμητούς στόχους για την προώθηση των σχέσεων μεταξύ των δύο πλευρών σε διάφορους τομείς. Τα δύο μέρη  συμφώνησαν επίσης να γίνει η επόμενη συνεδρίαση του Συμβουλίου στην Αθήνα σε ημερομηνία και τοποθεσία που θα βο</w:t>
      </w:r>
      <w:r>
        <w:rPr>
          <w:rFonts w:ascii="Arial" w:eastAsia="Arial" w:hAnsi="Arial" w:cs="Arial"/>
          <w:color w:val="000000"/>
          <w:sz w:val="28"/>
          <w:szCs w:val="28"/>
        </w:rPr>
        <w:t>λεύει και τις δύο πλευρές, η οποία θα καθοριστεί δια της διπλωματικής οδού.</w:t>
      </w:r>
    </w:p>
    <w:p w:rsidR="004835AF" w:rsidRDefault="004835AF">
      <w:pPr>
        <w:pBdr>
          <w:top w:val="nil"/>
          <w:left w:val="nil"/>
          <w:bottom w:val="nil"/>
          <w:right w:val="nil"/>
          <w:between w:val="nil"/>
        </w:pBdr>
        <w:spacing w:line="276" w:lineRule="auto"/>
        <w:jc w:val="both"/>
        <w:rPr>
          <w:rFonts w:ascii="Arial" w:eastAsia="Arial" w:hAnsi="Arial" w:cs="Arial"/>
          <w:color w:val="000000"/>
          <w:sz w:val="28"/>
          <w:szCs w:val="28"/>
        </w:rPr>
      </w:pPr>
    </w:p>
    <w:p w:rsidR="004835AF" w:rsidRDefault="00D34EC2">
      <w:pPr>
        <w:pBdr>
          <w:top w:val="nil"/>
          <w:left w:val="nil"/>
          <w:bottom w:val="nil"/>
          <w:right w:val="nil"/>
          <w:between w:val="nil"/>
        </w:pBdr>
        <w:spacing w:after="160" w:line="276" w:lineRule="auto"/>
        <w:jc w:val="both"/>
        <w:rPr>
          <w:rFonts w:ascii="Arial" w:eastAsia="Arial" w:hAnsi="Arial" w:cs="Arial"/>
          <w:color w:val="000000"/>
        </w:rPr>
      </w:pPr>
      <w:r>
        <w:rPr>
          <w:rFonts w:ascii="Arial" w:eastAsia="Arial" w:hAnsi="Arial" w:cs="Arial"/>
          <w:color w:val="000000"/>
          <w:sz w:val="28"/>
          <w:szCs w:val="28"/>
        </w:rPr>
        <w:t xml:space="preserve">Το πρακτικό συντάχθηκε και υπογράφηκε στις 13/01/2025 μ.Χ. που αντιστοιχεί στις 13/07/1446 </w:t>
      </w:r>
      <w:proofErr w:type="spellStart"/>
      <w:r>
        <w:rPr>
          <w:rFonts w:ascii="Arial" w:eastAsia="Arial" w:hAnsi="Arial" w:cs="Arial"/>
          <w:color w:val="000000"/>
          <w:sz w:val="28"/>
          <w:szCs w:val="28"/>
        </w:rPr>
        <w:t>ε.Ε.</w:t>
      </w:r>
      <w:proofErr w:type="spellEnd"/>
      <w:r>
        <w:rPr>
          <w:rFonts w:ascii="Arial" w:eastAsia="Arial" w:hAnsi="Arial" w:cs="Arial"/>
          <w:color w:val="000000"/>
          <w:sz w:val="28"/>
          <w:szCs w:val="28"/>
        </w:rPr>
        <w:t>, σε τρία πρωτότυπα αντίγραφα στα Ελληνικά, Αραβικά και την Αγγλική γλώσσα, και σε π</w:t>
      </w:r>
      <w:r>
        <w:rPr>
          <w:rFonts w:ascii="Arial" w:eastAsia="Arial" w:hAnsi="Arial" w:cs="Arial"/>
          <w:color w:val="000000"/>
          <w:sz w:val="28"/>
          <w:szCs w:val="28"/>
        </w:rPr>
        <w:t>ερίπτωση διαφοράς ερμηνείας, υπερισχύει το αγγλικό κείμενο.</w:t>
      </w:r>
    </w:p>
    <w:p w:rsidR="004835AF" w:rsidRDefault="00D34EC2">
      <w:pPr>
        <w:pBdr>
          <w:top w:val="nil"/>
          <w:left w:val="nil"/>
          <w:bottom w:val="nil"/>
          <w:right w:val="nil"/>
          <w:between w:val="nil"/>
        </w:pBdr>
        <w:spacing w:after="160" w:line="276" w:lineRule="auto"/>
        <w:jc w:val="both"/>
        <w:rPr>
          <w:rFonts w:ascii="Arial" w:eastAsia="Arial" w:hAnsi="Arial" w:cs="Arial"/>
          <w:color w:val="000000"/>
        </w:rPr>
      </w:pPr>
      <w:r>
        <w:rPr>
          <w:noProof/>
        </w:rPr>
        <mc:AlternateContent>
          <mc:Choice Requires="wps">
            <w:drawing>
              <wp:anchor distT="84455" distB="84455" distL="84455" distR="84455" simplePos="0" relativeHeight="251658240" behindDoc="0" locked="0" layoutInCell="1" hidden="0" allowOverlap="1">
                <wp:simplePos x="0" y="0"/>
                <wp:positionH relativeFrom="column">
                  <wp:posOffset>2990850</wp:posOffset>
                </wp:positionH>
                <wp:positionV relativeFrom="paragraph">
                  <wp:posOffset>312420</wp:posOffset>
                </wp:positionV>
                <wp:extent cx="2847975" cy="2952750"/>
                <wp:effectExtent l="0" t="0" r="9525" b="0"/>
                <wp:wrapSquare wrapText="bothSides" distT="84455" distB="84455" distL="84455" distR="84455"/>
                <wp:docPr id="1" name="Rectangle 1"/>
                <wp:cNvGraphicFramePr/>
                <a:graphic xmlns:a="http://schemas.openxmlformats.org/drawingml/2006/main">
                  <a:graphicData uri="http://schemas.microsoft.com/office/word/2010/wordprocessingShape">
                    <wps:wsp>
                      <wps:cNvSpPr/>
                      <wps:spPr>
                        <a:xfrm>
                          <a:off x="0" y="0"/>
                          <a:ext cx="2847975" cy="2952750"/>
                        </a:xfrm>
                        <a:prstGeom prst="rect">
                          <a:avLst/>
                        </a:prstGeom>
                        <a:solidFill>
                          <a:srgbClr val="FFFFFF"/>
                        </a:solidFill>
                        <a:ln w="12700" cap="flat">
                          <a:noFill/>
                          <a:miter lim="400000"/>
                        </a:ln>
                        <a:effectLst/>
                      </wps:spPr>
                      <wps:txbx>
                        <w:txbxContent>
                          <w:p w:rsidR="007E6938" w:rsidRDefault="00D34EC2">
                            <w:pPr>
                              <w:spacing w:line="256" w:lineRule="auto"/>
                              <w:jc w:val="center"/>
                              <w:rPr>
                                <w:rFonts w:ascii="Arial" w:eastAsia="Arial" w:hAnsi="Arial" w:cs="Arial"/>
                                <w:b/>
                                <w:bCs/>
                              </w:rPr>
                            </w:pPr>
                            <w:r>
                              <w:rPr>
                                <w:rFonts w:ascii="Arial" w:hAnsi="Arial"/>
                                <w:b/>
                                <w:bCs/>
                              </w:rPr>
                              <w:t>Αυτού Υψηλότης Πρίγκηπας Mohammed bin Salman bin Abdulaziz Al Saud</w:t>
                            </w:r>
                          </w:p>
                          <w:p w:rsidR="007E6938" w:rsidRDefault="00D34EC2">
                            <w:pPr>
                              <w:spacing w:line="256" w:lineRule="auto"/>
                              <w:jc w:val="center"/>
                              <w:rPr>
                                <w:rFonts w:ascii="Arial" w:eastAsia="Arial" w:hAnsi="Arial" w:cs="Arial"/>
                                <w:sz w:val="32"/>
                                <w:szCs w:val="32"/>
                                <w:shd w:val="clear" w:color="auto" w:fill="FFFF00"/>
                              </w:rPr>
                            </w:pPr>
                          </w:p>
                          <w:p w:rsidR="007E6938" w:rsidRPr="00C169CD" w:rsidRDefault="00D34EC2">
                            <w:pPr>
                              <w:spacing w:line="256" w:lineRule="auto"/>
                              <w:jc w:val="center"/>
                              <w:rPr>
                                <w:rFonts w:ascii="Arial" w:eastAsia="Arial" w:hAnsi="Arial" w:cs="Arial"/>
                                <w:sz w:val="20"/>
                                <w:szCs w:val="20"/>
                                <w:shd w:val="clear" w:color="auto" w:fill="FFFF00"/>
                              </w:rPr>
                            </w:pPr>
                          </w:p>
                          <w:p w:rsidR="007E6938" w:rsidRDefault="00D34EC2">
                            <w:pPr>
                              <w:spacing w:line="256" w:lineRule="auto"/>
                              <w:jc w:val="center"/>
                              <w:rPr>
                                <w:rFonts w:ascii="Arial" w:eastAsia="Arial" w:hAnsi="Arial" w:cs="Arial"/>
                                <w:sz w:val="32"/>
                                <w:szCs w:val="32"/>
                                <w:shd w:val="clear" w:color="auto" w:fill="FFFF00"/>
                              </w:rPr>
                            </w:pPr>
                          </w:p>
                          <w:p w:rsidR="007E6938" w:rsidRDefault="00D34EC2">
                            <w:pPr>
                              <w:spacing w:line="256" w:lineRule="auto"/>
                              <w:rPr>
                                <w:rFonts w:ascii="Arial" w:eastAsia="Arial" w:hAnsi="Arial" w:cs="Arial"/>
                                <w:sz w:val="32"/>
                                <w:szCs w:val="32"/>
                                <w:shd w:val="clear" w:color="auto" w:fill="FFFF00"/>
                              </w:rPr>
                            </w:pPr>
                          </w:p>
                          <w:p w:rsidR="007E6938" w:rsidRPr="00C169CD" w:rsidRDefault="00D34EC2">
                            <w:pPr>
                              <w:spacing w:line="256" w:lineRule="auto"/>
                              <w:jc w:val="center"/>
                            </w:pPr>
                            <w:r w:rsidRPr="00C169CD">
                              <w:rPr>
                                <w:rFonts w:ascii="Arial" w:hAnsi="Arial"/>
                                <w:b/>
                                <w:bCs/>
                              </w:rPr>
                              <w:t xml:space="preserve">Συμπρόεδρος σαουδαραβικής πλευράς του Συμβουλίου Στρατηγικής Συνεργασίας Ελλάδος – Σαουδικής Αραβίας </w:t>
                            </w:r>
                          </w:p>
                        </w:txbxContent>
                      </wps:txbx>
                      <wps:bodyPr wrap="square" lIns="45719" tIns="45719" rIns="45719" bIns="45719" numCol="1" anchor="t">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84455" distT="84455" distL="84455" distR="84455" hidden="0" layoutInCell="1" locked="0" relativeHeight="0" simplePos="0">
                <wp:simplePos x="0" y="0"/>
                <wp:positionH relativeFrom="column">
                  <wp:posOffset>2990850</wp:posOffset>
                </wp:positionH>
                <wp:positionV relativeFrom="paragraph">
                  <wp:posOffset>312420</wp:posOffset>
                </wp:positionV>
                <wp:extent cx="2857500" cy="2952750"/>
                <wp:effectExtent b="0" l="0" r="0" t="0"/>
                <wp:wrapSquare wrapText="bothSides" distB="84455" distT="84455" distL="84455" distR="84455"/>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857500" cy="2952750"/>
                        </a:xfrm>
                        <a:prstGeom prst="rect"/>
                        <a:ln/>
                      </pic:spPr>
                    </pic:pic>
                  </a:graphicData>
                </a:graphic>
              </wp:anchor>
            </w:drawing>
          </mc:Fallback>
        </mc:AlternateContent>
      </w:r>
      <w:r>
        <w:rPr>
          <w:noProof/>
        </w:rPr>
        <mc:AlternateContent>
          <mc:Choice Requires="wps">
            <w:drawing>
              <wp:anchor distT="80803" distB="80803" distL="80803" distR="80803" simplePos="0" relativeHeight="251659264" behindDoc="0" locked="0" layoutInCell="1" hidden="0" allowOverlap="1">
                <wp:simplePos x="0" y="0"/>
                <wp:positionH relativeFrom="column">
                  <wp:posOffset>1</wp:posOffset>
                </wp:positionH>
                <wp:positionV relativeFrom="paragraph">
                  <wp:posOffset>340995</wp:posOffset>
                </wp:positionV>
                <wp:extent cx="2834005" cy="3019425"/>
                <wp:effectExtent l="0" t="0" r="4445" b="9525"/>
                <wp:wrapSquare wrapText="bothSides" distT="80803" distB="80803" distL="80803" distR="80803"/>
                <wp:docPr id="2" name="Rectangle 2"/>
                <wp:cNvGraphicFramePr/>
                <a:graphic xmlns:a="http://schemas.openxmlformats.org/drawingml/2006/main">
                  <a:graphicData uri="http://schemas.microsoft.com/office/word/2010/wordprocessingShape">
                    <wps:wsp>
                      <wps:cNvSpPr/>
                      <wps:spPr>
                        <a:xfrm>
                          <a:off x="0" y="0"/>
                          <a:ext cx="2834005" cy="3019425"/>
                        </a:xfrm>
                        <a:prstGeom prst="rect">
                          <a:avLst/>
                        </a:prstGeom>
                        <a:solidFill>
                          <a:srgbClr val="FFFFFF"/>
                        </a:solidFill>
                        <a:ln w="12700" cap="flat">
                          <a:noFill/>
                          <a:miter lim="400000"/>
                        </a:ln>
                        <a:effectLst/>
                      </wps:spPr>
                      <wps:txbx>
                        <w:txbxContent>
                          <w:p w:rsidR="00C169CD" w:rsidRDefault="00D34EC2">
                            <w:pPr>
                              <w:spacing w:line="256" w:lineRule="auto"/>
                              <w:jc w:val="center"/>
                              <w:rPr>
                                <w:rFonts w:ascii="Arial" w:hAnsi="Arial"/>
                                <w:b/>
                                <w:bCs/>
                              </w:rPr>
                            </w:pPr>
                            <w:r w:rsidRPr="00C169CD">
                              <w:rPr>
                                <w:rFonts w:ascii="Arial" w:hAnsi="Arial"/>
                                <w:b/>
                                <w:bCs/>
                              </w:rPr>
                              <w:t xml:space="preserve">Αυτού Εξοχώτης </w:t>
                            </w:r>
                          </w:p>
                          <w:p w:rsidR="007E6938" w:rsidRPr="00C169CD" w:rsidRDefault="00D34EC2">
                            <w:pPr>
                              <w:spacing w:line="256" w:lineRule="auto"/>
                              <w:jc w:val="center"/>
                              <w:rPr>
                                <w:rFonts w:ascii="Arial" w:eastAsia="Arial" w:hAnsi="Arial" w:cs="Arial"/>
                                <w:b/>
                                <w:bCs/>
                              </w:rPr>
                            </w:pPr>
                            <w:r w:rsidRPr="00C169CD">
                              <w:rPr>
                                <w:rFonts w:ascii="Arial" w:hAnsi="Arial"/>
                                <w:b/>
                                <w:bCs/>
                              </w:rPr>
                              <w:t>Κυριάκος Μητσοτάκης</w:t>
                            </w:r>
                          </w:p>
                          <w:p w:rsidR="007E6938" w:rsidRPr="00C169CD" w:rsidRDefault="00D34EC2">
                            <w:pPr>
                              <w:spacing w:line="256" w:lineRule="auto"/>
                              <w:jc w:val="center"/>
                              <w:rPr>
                                <w:rFonts w:ascii="Arial" w:eastAsia="Arial" w:hAnsi="Arial" w:cs="Arial"/>
                                <w:b/>
                                <w:bCs/>
                              </w:rPr>
                            </w:pPr>
                            <w:r w:rsidRPr="00C169CD">
                              <w:rPr>
                                <w:rFonts w:ascii="Arial" w:hAnsi="Arial"/>
                                <w:b/>
                                <w:bCs/>
                              </w:rPr>
                              <w:t>Πρωθυπουργός</w:t>
                            </w:r>
                          </w:p>
                          <w:p w:rsidR="007E6938" w:rsidRPr="00C169CD" w:rsidRDefault="00D34EC2">
                            <w:pPr>
                              <w:spacing w:line="256" w:lineRule="auto"/>
                              <w:jc w:val="center"/>
                              <w:rPr>
                                <w:rFonts w:ascii="Arial" w:eastAsia="Arial" w:hAnsi="Arial" w:cs="Arial"/>
                                <w:b/>
                                <w:bCs/>
                              </w:rPr>
                            </w:pPr>
                            <w:r w:rsidRPr="00C169CD">
                              <w:rPr>
                                <w:rFonts w:ascii="Arial" w:hAnsi="Arial"/>
                                <w:b/>
                                <w:bCs/>
                              </w:rPr>
                              <w:t>της Ελληνικής Δημοκρατίας</w:t>
                            </w:r>
                          </w:p>
                          <w:p w:rsidR="007E6938" w:rsidRPr="00C169CD" w:rsidRDefault="00D34EC2">
                            <w:pPr>
                              <w:spacing w:line="256" w:lineRule="auto"/>
                              <w:jc w:val="center"/>
                              <w:rPr>
                                <w:rFonts w:ascii="Arial" w:eastAsia="Arial" w:hAnsi="Arial" w:cs="Arial"/>
                                <w:b/>
                                <w:bCs/>
                              </w:rPr>
                            </w:pPr>
                          </w:p>
                          <w:p w:rsidR="007E6938" w:rsidRPr="00C169CD" w:rsidRDefault="00D34EC2">
                            <w:pPr>
                              <w:spacing w:line="256" w:lineRule="auto"/>
                              <w:jc w:val="center"/>
                              <w:rPr>
                                <w:rFonts w:ascii="Arial" w:eastAsia="Arial" w:hAnsi="Arial" w:cs="Arial"/>
                                <w:sz w:val="32"/>
                                <w:szCs w:val="32"/>
                                <w:shd w:val="clear" w:color="auto" w:fill="FFFF00"/>
                              </w:rPr>
                            </w:pPr>
                          </w:p>
                          <w:p w:rsidR="007E6938" w:rsidRPr="00C169CD" w:rsidRDefault="00D34EC2">
                            <w:pPr>
                              <w:spacing w:line="256" w:lineRule="auto"/>
                              <w:rPr>
                                <w:rFonts w:ascii="Arial" w:eastAsia="Arial" w:hAnsi="Arial" w:cs="Arial"/>
                                <w:sz w:val="32"/>
                                <w:szCs w:val="32"/>
                                <w:shd w:val="clear" w:color="auto" w:fill="FFFF00"/>
                              </w:rPr>
                            </w:pPr>
                          </w:p>
                          <w:p w:rsidR="00C169CD" w:rsidRDefault="00D34EC2" w:rsidP="00C169CD">
                            <w:pPr>
                              <w:spacing w:line="257" w:lineRule="auto"/>
                              <w:jc w:val="center"/>
                              <w:rPr>
                                <w:rFonts w:ascii="Arial" w:hAnsi="Arial"/>
                                <w:b/>
                                <w:bCs/>
                              </w:rPr>
                            </w:pPr>
                            <w:r w:rsidRPr="00C169CD">
                              <w:rPr>
                                <w:rFonts w:ascii="Arial" w:hAnsi="Arial"/>
                                <w:b/>
                                <w:bCs/>
                              </w:rPr>
                              <w:t xml:space="preserve">Συμπρόεδρος ελληνικής </w:t>
                            </w:r>
                          </w:p>
                          <w:p w:rsidR="007E6938" w:rsidRPr="00C169CD" w:rsidRDefault="00D34EC2" w:rsidP="00C169CD">
                            <w:pPr>
                              <w:spacing w:line="257" w:lineRule="auto"/>
                              <w:jc w:val="center"/>
                            </w:pPr>
                            <w:r w:rsidRPr="00C169CD">
                              <w:rPr>
                                <w:rFonts w:ascii="Arial" w:hAnsi="Arial"/>
                                <w:b/>
                                <w:bCs/>
                              </w:rPr>
                              <w:t xml:space="preserve">πλευράς του Συμβουλίου Στρατηγικής Συνεργασίας Ελλάδος – Σαουδικής Αραβίας </w:t>
                            </w:r>
                          </w:p>
                        </w:txbxContent>
                      </wps:txbx>
                      <wps:bodyPr wrap="square" lIns="45719" tIns="45719" rIns="45719" bIns="45719" numCol="1" anchor="t">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80803" distT="80803" distL="80803" distR="80803" hidden="0" layoutInCell="1" locked="0" relativeHeight="0" simplePos="0">
                <wp:simplePos x="0" y="0"/>
                <wp:positionH relativeFrom="column">
                  <wp:posOffset>1</wp:posOffset>
                </wp:positionH>
                <wp:positionV relativeFrom="paragraph">
                  <wp:posOffset>340995</wp:posOffset>
                </wp:positionV>
                <wp:extent cx="2838450" cy="3028950"/>
                <wp:effectExtent b="0" l="0" r="0" t="0"/>
                <wp:wrapSquare wrapText="bothSides" distB="80803" distT="80803" distL="80803" distR="80803"/>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838450" cy="3028950"/>
                        </a:xfrm>
                        <a:prstGeom prst="rect"/>
                        <a:ln/>
                      </pic:spPr>
                    </pic:pic>
                  </a:graphicData>
                </a:graphic>
              </wp:anchor>
            </w:drawing>
          </mc:Fallback>
        </mc:AlternateContent>
      </w:r>
    </w:p>
    <w:p w:rsidR="004835AF" w:rsidRDefault="004835AF">
      <w:pPr>
        <w:pBdr>
          <w:top w:val="nil"/>
          <w:left w:val="nil"/>
          <w:bottom w:val="nil"/>
          <w:right w:val="nil"/>
          <w:between w:val="nil"/>
        </w:pBdr>
        <w:spacing w:line="276" w:lineRule="auto"/>
        <w:rPr>
          <w:rFonts w:ascii="Arial" w:eastAsia="Arial" w:hAnsi="Arial" w:cs="Arial"/>
          <w:color w:val="000000"/>
        </w:rPr>
      </w:pPr>
    </w:p>
    <w:p w:rsidR="004835AF" w:rsidRDefault="004835AF">
      <w:pPr>
        <w:pBdr>
          <w:top w:val="nil"/>
          <w:left w:val="nil"/>
          <w:bottom w:val="nil"/>
          <w:right w:val="nil"/>
          <w:between w:val="nil"/>
        </w:pBdr>
        <w:spacing w:line="276" w:lineRule="auto"/>
        <w:rPr>
          <w:rFonts w:ascii="Arial" w:eastAsia="Arial" w:hAnsi="Arial" w:cs="Arial"/>
          <w:color w:val="000000"/>
        </w:rPr>
      </w:pPr>
    </w:p>
    <w:p w:rsidR="004835AF" w:rsidRDefault="004835AF">
      <w:pPr>
        <w:pBdr>
          <w:top w:val="nil"/>
          <w:left w:val="nil"/>
          <w:bottom w:val="nil"/>
          <w:right w:val="nil"/>
          <w:between w:val="nil"/>
        </w:pBdr>
        <w:spacing w:line="276" w:lineRule="auto"/>
        <w:rPr>
          <w:rFonts w:ascii="Arial" w:eastAsia="Arial" w:hAnsi="Arial" w:cs="Arial"/>
          <w:color w:val="000000"/>
        </w:rPr>
      </w:pPr>
    </w:p>
    <w:p w:rsidR="004835AF" w:rsidRDefault="004835AF">
      <w:pPr>
        <w:pBdr>
          <w:top w:val="nil"/>
          <w:left w:val="nil"/>
          <w:bottom w:val="nil"/>
          <w:right w:val="nil"/>
          <w:between w:val="nil"/>
        </w:pBdr>
        <w:spacing w:line="276" w:lineRule="auto"/>
        <w:rPr>
          <w:rFonts w:ascii="Arial" w:eastAsia="Arial" w:hAnsi="Arial" w:cs="Arial"/>
          <w:color w:val="000000"/>
        </w:rPr>
      </w:pPr>
    </w:p>
    <w:p w:rsidR="004835AF" w:rsidRDefault="00D34EC2">
      <w:pPr>
        <w:pBdr>
          <w:top w:val="nil"/>
          <w:left w:val="nil"/>
          <w:bottom w:val="nil"/>
          <w:right w:val="nil"/>
          <w:between w:val="nil"/>
        </w:pBdr>
        <w:spacing w:line="276" w:lineRule="auto"/>
        <w:jc w:val="center"/>
        <w:rPr>
          <w:rFonts w:ascii="Calibri" w:eastAsia="Calibri" w:hAnsi="Calibri" w:cs="Calibri"/>
          <w:color w:val="000000"/>
          <w:sz w:val="22"/>
          <w:szCs w:val="22"/>
        </w:rPr>
      </w:pPr>
      <w:r>
        <w:rPr>
          <w:rFonts w:ascii="Arial" w:eastAsia="Arial" w:hAnsi="Arial" w:cs="Arial"/>
          <w:color w:val="000000"/>
        </w:rPr>
        <w:t xml:space="preserve">       </w:t>
      </w:r>
    </w:p>
    <w:sectPr w:rsidR="004835AF">
      <w:headerReference w:type="default" r:id="rId9"/>
      <w:footerReference w:type="default" r:id="rId10"/>
      <w:pgSz w:w="11900" w:h="16840"/>
      <w:pgMar w:top="1440" w:right="1361" w:bottom="1440" w:left="153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4EC2" w:rsidRDefault="00D34EC2">
      <w:r>
        <w:separator/>
      </w:r>
    </w:p>
  </w:endnote>
  <w:endnote w:type="continuationSeparator" w:id="0">
    <w:p w:rsidR="00D34EC2" w:rsidRDefault="00D34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Helvetica Neue">
    <w:altName w:val="Arial"/>
    <w:charset w:val="00"/>
    <w:family w:val="auto"/>
    <w:pitch w:val="default"/>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5AF" w:rsidRDefault="00D34EC2">
    <w:pPr>
      <w:pBdr>
        <w:top w:val="nil"/>
        <w:left w:val="nil"/>
        <w:bottom w:val="nil"/>
        <w:right w:val="nil"/>
        <w:between w:val="nil"/>
      </w:pBdr>
      <w:tabs>
        <w:tab w:val="center" w:pos="4513"/>
        <w:tab w:val="right" w:pos="9000"/>
      </w:tabs>
      <w:jc w:val="center"/>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sidR="00192FEE">
      <w:rPr>
        <w:rFonts w:ascii="Calibri" w:eastAsia="Calibri" w:hAnsi="Calibri" w:cs="Calibri"/>
        <w:color w:val="000000"/>
        <w:sz w:val="22"/>
        <w:szCs w:val="22"/>
      </w:rPr>
      <w:fldChar w:fldCharType="separate"/>
    </w:r>
    <w:r w:rsidR="00192FEE">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4EC2" w:rsidRDefault="00D34EC2">
      <w:r>
        <w:separator/>
      </w:r>
    </w:p>
  </w:footnote>
  <w:footnote w:type="continuationSeparator" w:id="0">
    <w:p w:rsidR="00D34EC2" w:rsidRDefault="00D34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5AF" w:rsidRDefault="004835AF">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6C57B7"/>
    <w:multiLevelType w:val="multilevel"/>
    <w:tmpl w:val="9BF0F790"/>
    <w:lvl w:ilvl="0">
      <w:start w:val="1"/>
      <w:numFmt w:val="decimal"/>
      <w:lvlText w:val="%1."/>
      <w:lvlJc w:val="left"/>
      <w:pPr>
        <w:ind w:left="1155" w:hanging="435"/>
      </w:pPr>
      <w:rPr>
        <w:smallCaps w:val="0"/>
        <w:strike w:val="0"/>
        <w:shd w:val="clear" w:color="auto" w:fill="auto"/>
        <w:vertAlign w:val="baseline"/>
      </w:rPr>
    </w:lvl>
    <w:lvl w:ilvl="1">
      <w:start w:val="1"/>
      <w:numFmt w:val="lowerLetter"/>
      <w:lvlText w:val="%2."/>
      <w:lvlJc w:val="left"/>
      <w:pPr>
        <w:ind w:left="1800" w:hanging="360"/>
      </w:pPr>
      <w:rPr>
        <w:smallCaps w:val="0"/>
        <w:strike w:val="0"/>
        <w:shd w:val="clear" w:color="auto" w:fill="auto"/>
        <w:vertAlign w:val="baseline"/>
      </w:rPr>
    </w:lvl>
    <w:lvl w:ilvl="2">
      <w:start w:val="1"/>
      <w:numFmt w:val="lowerRoman"/>
      <w:lvlText w:val="%3."/>
      <w:lvlJc w:val="left"/>
      <w:pPr>
        <w:ind w:left="2520" w:hanging="336"/>
      </w:pPr>
      <w:rPr>
        <w:smallCaps w:val="0"/>
        <w:strike w:val="0"/>
        <w:shd w:val="clear" w:color="auto" w:fill="auto"/>
        <w:vertAlign w:val="baseline"/>
      </w:rPr>
    </w:lvl>
    <w:lvl w:ilvl="3">
      <w:start w:val="1"/>
      <w:numFmt w:val="decimal"/>
      <w:lvlText w:val="%4."/>
      <w:lvlJc w:val="left"/>
      <w:pPr>
        <w:ind w:left="3240" w:hanging="360"/>
      </w:pPr>
      <w:rPr>
        <w:smallCaps w:val="0"/>
        <w:strike w:val="0"/>
        <w:shd w:val="clear" w:color="auto" w:fill="auto"/>
        <w:vertAlign w:val="baseline"/>
      </w:rPr>
    </w:lvl>
    <w:lvl w:ilvl="4">
      <w:start w:val="1"/>
      <w:numFmt w:val="lowerLetter"/>
      <w:lvlText w:val="%5."/>
      <w:lvlJc w:val="left"/>
      <w:pPr>
        <w:ind w:left="3960" w:hanging="360"/>
      </w:pPr>
      <w:rPr>
        <w:smallCaps w:val="0"/>
        <w:strike w:val="0"/>
        <w:shd w:val="clear" w:color="auto" w:fill="auto"/>
        <w:vertAlign w:val="baseline"/>
      </w:rPr>
    </w:lvl>
    <w:lvl w:ilvl="5">
      <w:start w:val="1"/>
      <w:numFmt w:val="lowerRoman"/>
      <w:lvlText w:val="%6."/>
      <w:lvlJc w:val="left"/>
      <w:pPr>
        <w:ind w:left="4680" w:hanging="336"/>
      </w:pPr>
      <w:rPr>
        <w:smallCaps w:val="0"/>
        <w:strike w:val="0"/>
        <w:shd w:val="clear" w:color="auto" w:fill="auto"/>
        <w:vertAlign w:val="baseline"/>
      </w:rPr>
    </w:lvl>
    <w:lvl w:ilvl="6">
      <w:start w:val="1"/>
      <w:numFmt w:val="decimal"/>
      <w:lvlText w:val="%7."/>
      <w:lvlJc w:val="left"/>
      <w:pPr>
        <w:ind w:left="5400" w:hanging="360"/>
      </w:pPr>
      <w:rPr>
        <w:smallCaps w:val="0"/>
        <w:strike w:val="0"/>
        <w:shd w:val="clear" w:color="auto" w:fill="auto"/>
        <w:vertAlign w:val="baseline"/>
      </w:rPr>
    </w:lvl>
    <w:lvl w:ilvl="7">
      <w:start w:val="1"/>
      <w:numFmt w:val="lowerLetter"/>
      <w:lvlText w:val="%8."/>
      <w:lvlJc w:val="left"/>
      <w:pPr>
        <w:ind w:left="6120" w:hanging="360"/>
      </w:pPr>
      <w:rPr>
        <w:smallCaps w:val="0"/>
        <w:strike w:val="0"/>
        <w:shd w:val="clear" w:color="auto" w:fill="auto"/>
        <w:vertAlign w:val="baseline"/>
      </w:rPr>
    </w:lvl>
    <w:lvl w:ilvl="8">
      <w:start w:val="1"/>
      <w:numFmt w:val="lowerRoman"/>
      <w:lvlText w:val="%9."/>
      <w:lvlJc w:val="left"/>
      <w:pPr>
        <w:ind w:left="6840" w:hanging="336"/>
      </w:pPr>
      <w:rPr>
        <w:smallCaps w:val="0"/>
        <w:strike w:val="0"/>
        <w:shd w:val="clear" w:color="auto" w:fill="auto"/>
        <w:vertAlign w:val="baseline"/>
      </w:rPr>
    </w:lvl>
  </w:abstractNum>
  <w:abstractNum w:abstractNumId="1" w15:restartNumberingAfterBreak="0">
    <w:nsid w:val="30090CED"/>
    <w:multiLevelType w:val="multilevel"/>
    <w:tmpl w:val="160C346A"/>
    <w:lvl w:ilvl="0">
      <w:start w:val="1"/>
      <w:numFmt w:val="decimal"/>
      <w:lvlText w:val="%1."/>
      <w:lvlJc w:val="left"/>
      <w:pPr>
        <w:ind w:left="750" w:hanging="39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36"/>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36"/>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36"/>
      </w:pPr>
      <w:rPr>
        <w:smallCaps w:val="0"/>
        <w:strike w:val="0"/>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5AF"/>
    <w:rsid w:val="00192FEE"/>
    <w:rsid w:val="004835AF"/>
    <w:rsid w:val="00D34E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036B8"/>
  <w15:docId w15:val="{870FE992-22D7-408A-A2A2-BADC40882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1644</Words>
  <Characters>8882</Characters>
  <Application>Microsoft Office Word</Application>
  <DocSecurity>0</DocSecurity>
  <Lines>74</Lines>
  <Paragraphs>21</Paragraphs>
  <ScaleCrop>false</ScaleCrop>
  <Company/>
  <LinksUpToDate>false</LinksUpToDate>
  <CharactersWithSpaces>10505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Alexandros Marakis</cp:lastModifiedBy>
  <cp:revision>2</cp:revision>
  <dcterms:created xsi:type="dcterms:W3CDTF">2025-01-13T17:15:00Z</dcterms:created>
  <dcterms:modified xsi:type="dcterms:W3CDTF">2025-01-13T17:17:00Z</dcterms:modified>
</cp:coreProperties>
</file>